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E8" w:rsidRPr="000911EE" w:rsidRDefault="00E74979" w:rsidP="000911EE">
      <w:pPr>
        <w:widowControl w:val="0"/>
        <w:autoSpaceDN w:val="0"/>
        <w:spacing w:after="200" w:line="276" w:lineRule="auto"/>
        <w:ind w:right="-2"/>
        <w:jc w:val="center"/>
        <w:rPr>
          <w:rFonts w:ascii="Times New Roman" w:hAnsi="Times New Roman"/>
          <w:b/>
          <w:sz w:val="28"/>
          <w:szCs w:val="28"/>
        </w:rPr>
      </w:pPr>
      <w:r w:rsidRPr="000911EE">
        <w:rPr>
          <w:rFonts w:ascii="Times New Roman" w:hAnsi="Times New Roman"/>
          <w:b/>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SIGN" style="width:35.25pt;height:44.25pt;visibility:visible">
            <v:imagedata r:id="rId8" o:title="TSIGN"/>
          </v:shape>
        </w:pict>
      </w:r>
    </w:p>
    <w:p w:rsidR="002A17E8" w:rsidRPr="000911EE" w:rsidRDefault="002A17E8" w:rsidP="000911EE">
      <w:pPr>
        <w:widowControl w:val="0"/>
        <w:suppressAutoHyphens/>
        <w:autoSpaceDE w:val="0"/>
        <w:autoSpaceDN w:val="0"/>
        <w:spacing w:after="0" w:line="276" w:lineRule="auto"/>
        <w:ind w:right="-2"/>
        <w:jc w:val="center"/>
        <w:textAlignment w:val="baseline"/>
        <w:rPr>
          <w:rFonts w:ascii="AcademyC" w:hAnsi="AcademyC"/>
          <w:b/>
          <w:sz w:val="28"/>
          <w:szCs w:val="28"/>
          <w:lang w:val="ru-RU" w:eastAsia="ru-RU"/>
        </w:rPr>
      </w:pPr>
      <w:r w:rsidRPr="000911EE">
        <w:rPr>
          <w:rFonts w:ascii="AcademyC" w:hAnsi="AcademyC"/>
          <w:b/>
          <w:sz w:val="28"/>
          <w:szCs w:val="28"/>
          <w:lang w:val="ru-RU" w:eastAsia="ru-RU"/>
        </w:rPr>
        <w:t>УКРАЇНА</w:t>
      </w:r>
    </w:p>
    <w:p w:rsidR="00C8770F" w:rsidRPr="000911EE" w:rsidRDefault="002A17E8" w:rsidP="000911EE">
      <w:pPr>
        <w:widowControl w:val="0"/>
        <w:suppressAutoHyphens/>
        <w:autoSpaceDE w:val="0"/>
        <w:autoSpaceDN w:val="0"/>
        <w:spacing w:after="0" w:line="276" w:lineRule="auto"/>
        <w:ind w:right="-2"/>
        <w:jc w:val="center"/>
        <w:textAlignment w:val="baseline"/>
        <w:rPr>
          <w:rFonts w:ascii="AcademyC" w:hAnsi="AcademyC"/>
          <w:b/>
          <w:sz w:val="28"/>
          <w:szCs w:val="28"/>
          <w:lang w:val="ru-RU" w:eastAsia="ru-RU"/>
        </w:rPr>
      </w:pPr>
      <w:r w:rsidRPr="000911EE">
        <w:rPr>
          <w:rFonts w:ascii="AcademyC" w:hAnsi="AcademyC"/>
          <w:b/>
          <w:sz w:val="28"/>
          <w:szCs w:val="28"/>
          <w:lang w:val="ru-RU" w:eastAsia="ru-RU"/>
        </w:rPr>
        <w:t xml:space="preserve">ВИЩА </w:t>
      </w:r>
      <w:r w:rsidR="00C8770F" w:rsidRPr="000911EE">
        <w:rPr>
          <w:rFonts w:ascii="AcademyC" w:hAnsi="AcademyC"/>
          <w:b/>
          <w:sz w:val="28"/>
          <w:szCs w:val="28"/>
          <w:lang w:val="ru-RU" w:eastAsia="ru-RU"/>
        </w:rPr>
        <w:t xml:space="preserve"> </w:t>
      </w:r>
      <w:r w:rsidRPr="000911EE">
        <w:rPr>
          <w:rFonts w:ascii="AcademyC" w:hAnsi="AcademyC"/>
          <w:b/>
          <w:sz w:val="28"/>
          <w:szCs w:val="28"/>
          <w:lang w:val="ru-RU" w:eastAsia="ru-RU"/>
        </w:rPr>
        <w:t>РАДА</w:t>
      </w:r>
      <w:r w:rsidR="00B06932" w:rsidRPr="000911EE">
        <w:rPr>
          <w:rFonts w:ascii="AcademyC" w:hAnsi="AcademyC"/>
          <w:b/>
          <w:sz w:val="28"/>
          <w:szCs w:val="28"/>
          <w:lang w:val="ru-RU" w:eastAsia="ru-RU"/>
        </w:rPr>
        <w:t xml:space="preserve"> </w:t>
      </w:r>
      <w:r w:rsidRPr="000911EE">
        <w:rPr>
          <w:rFonts w:ascii="AcademyC" w:hAnsi="AcademyC"/>
          <w:b/>
          <w:sz w:val="28"/>
          <w:szCs w:val="28"/>
          <w:lang w:val="ru-RU" w:eastAsia="ru-RU"/>
        </w:rPr>
        <w:t xml:space="preserve"> ПРАВОСУДДЯ</w:t>
      </w:r>
    </w:p>
    <w:p w:rsidR="002A17E8" w:rsidRPr="000911EE" w:rsidRDefault="002A17E8" w:rsidP="000911EE">
      <w:pPr>
        <w:widowControl w:val="0"/>
        <w:suppressAutoHyphens/>
        <w:autoSpaceDE w:val="0"/>
        <w:autoSpaceDN w:val="0"/>
        <w:spacing w:after="0" w:line="276" w:lineRule="auto"/>
        <w:ind w:right="-2"/>
        <w:jc w:val="center"/>
        <w:textAlignment w:val="baseline"/>
        <w:rPr>
          <w:rFonts w:ascii="AcademyC" w:hAnsi="AcademyC"/>
          <w:b/>
          <w:sz w:val="28"/>
          <w:szCs w:val="28"/>
          <w:lang w:val="ru-RU" w:eastAsia="ru-RU"/>
        </w:rPr>
      </w:pPr>
      <w:r w:rsidRPr="000911EE">
        <w:rPr>
          <w:rFonts w:ascii="AcademyC" w:hAnsi="AcademyC"/>
          <w:b/>
          <w:sz w:val="28"/>
          <w:szCs w:val="28"/>
          <w:lang w:val="ru-RU" w:eastAsia="ru-RU"/>
        </w:rPr>
        <w:t>ПЕРША ДИСЦИПЛІНАРНА ПАЛАТА</w:t>
      </w:r>
    </w:p>
    <w:p w:rsidR="002A17E8" w:rsidRPr="000911EE" w:rsidRDefault="002A17E8" w:rsidP="000911EE">
      <w:pPr>
        <w:widowControl w:val="0"/>
        <w:suppressAutoHyphens/>
        <w:autoSpaceDE w:val="0"/>
        <w:autoSpaceDN w:val="0"/>
        <w:spacing w:after="0" w:line="276" w:lineRule="auto"/>
        <w:ind w:right="-2"/>
        <w:jc w:val="center"/>
        <w:textAlignment w:val="baseline"/>
        <w:rPr>
          <w:rFonts w:ascii="AcademyC" w:hAnsi="AcademyC"/>
          <w:b/>
          <w:sz w:val="28"/>
          <w:szCs w:val="28"/>
          <w:lang w:val="ru-RU" w:eastAsia="ru-RU"/>
        </w:rPr>
      </w:pPr>
      <w:r w:rsidRPr="000911EE">
        <w:rPr>
          <w:rFonts w:ascii="AcademyC" w:hAnsi="AcademyC"/>
          <w:b/>
          <w:sz w:val="28"/>
          <w:szCs w:val="28"/>
          <w:lang w:val="ru-RU" w:eastAsia="ru-RU"/>
        </w:rPr>
        <w:t>УХВАЛА</w:t>
      </w:r>
    </w:p>
    <w:p w:rsidR="002A17E8" w:rsidRPr="000911EE" w:rsidRDefault="002A17E8" w:rsidP="000911EE">
      <w:pPr>
        <w:widowControl w:val="0"/>
        <w:suppressAutoHyphens/>
        <w:autoSpaceDE w:val="0"/>
        <w:autoSpaceDN w:val="0"/>
        <w:spacing w:after="0" w:line="240" w:lineRule="auto"/>
        <w:ind w:right="-2" w:firstLine="851"/>
        <w:textAlignment w:val="baseline"/>
        <w:rPr>
          <w:rFonts w:ascii="Times New Roman" w:hAnsi="Times New Roman"/>
          <w:sz w:val="28"/>
          <w:szCs w:val="28"/>
          <w:lang w:val="ru-RU" w:eastAsia="ru-RU"/>
        </w:rPr>
      </w:pPr>
    </w:p>
    <w:tbl>
      <w:tblPr>
        <w:tblW w:w="10173" w:type="dxa"/>
        <w:tblBorders>
          <w:insideH w:val="single" w:sz="4" w:space="0" w:color="auto"/>
        </w:tblBorders>
        <w:tblLook w:val="04A0" w:firstRow="1" w:lastRow="0" w:firstColumn="1" w:lastColumn="0" w:noHBand="0" w:noVBand="1"/>
      </w:tblPr>
      <w:tblGrid>
        <w:gridCol w:w="3369"/>
        <w:gridCol w:w="3011"/>
        <w:gridCol w:w="3793"/>
      </w:tblGrid>
      <w:tr w:rsidR="002A17E8" w:rsidRPr="000911EE" w:rsidTr="00B337FE">
        <w:trPr>
          <w:trHeight w:val="188"/>
        </w:trPr>
        <w:tc>
          <w:tcPr>
            <w:tcW w:w="3369" w:type="dxa"/>
            <w:hideMark/>
          </w:tcPr>
          <w:p w:rsidR="002A17E8" w:rsidRPr="000911EE" w:rsidRDefault="000911EE" w:rsidP="000911EE">
            <w:pPr>
              <w:widowControl w:val="0"/>
              <w:autoSpaceDN w:val="0"/>
              <w:spacing w:after="200" w:line="276" w:lineRule="auto"/>
              <w:ind w:right="-2"/>
              <w:rPr>
                <w:rFonts w:ascii="Times New Roman" w:hAnsi="Times New Roman"/>
                <w:b/>
                <w:noProof/>
                <w:sz w:val="28"/>
                <w:szCs w:val="28"/>
              </w:rPr>
            </w:pPr>
            <w:r w:rsidRPr="000911EE">
              <w:rPr>
                <w:rFonts w:ascii="Times New Roman" w:hAnsi="Times New Roman"/>
                <w:b/>
                <w:noProof/>
                <w:sz w:val="28"/>
                <w:szCs w:val="28"/>
              </w:rPr>
              <w:t>4 серпня</w:t>
            </w:r>
            <w:r w:rsidR="00C8770F" w:rsidRPr="000911EE">
              <w:rPr>
                <w:rFonts w:ascii="Times New Roman" w:hAnsi="Times New Roman"/>
                <w:b/>
                <w:noProof/>
                <w:sz w:val="28"/>
                <w:szCs w:val="28"/>
              </w:rPr>
              <w:t xml:space="preserve"> </w:t>
            </w:r>
            <w:r w:rsidR="002A17E8" w:rsidRPr="000911EE">
              <w:rPr>
                <w:rFonts w:ascii="Times New Roman" w:hAnsi="Times New Roman"/>
                <w:b/>
                <w:noProof/>
                <w:sz w:val="28"/>
                <w:szCs w:val="28"/>
              </w:rPr>
              <w:t>202</w:t>
            </w:r>
            <w:r w:rsidR="00A72A23" w:rsidRPr="000911EE">
              <w:rPr>
                <w:rFonts w:ascii="Times New Roman" w:hAnsi="Times New Roman"/>
                <w:b/>
                <w:noProof/>
                <w:sz w:val="28"/>
                <w:szCs w:val="28"/>
              </w:rPr>
              <w:t>1</w:t>
            </w:r>
            <w:r w:rsidR="002A17E8" w:rsidRPr="000911EE">
              <w:rPr>
                <w:rFonts w:ascii="Times New Roman" w:hAnsi="Times New Roman"/>
                <w:b/>
                <w:noProof/>
                <w:sz w:val="28"/>
                <w:szCs w:val="28"/>
              </w:rPr>
              <w:t xml:space="preserve"> року</w:t>
            </w:r>
          </w:p>
        </w:tc>
        <w:tc>
          <w:tcPr>
            <w:tcW w:w="3011" w:type="dxa"/>
            <w:hideMark/>
          </w:tcPr>
          <w:p w:rsidR="002A17E8" w:rsidRPr="000911EE" w:rsidRDefault="002A17E8" w:rsidP="000911EE">
            <w:pPr>
              <w:widowControl w:val="0"/>
              <w:autoSpaceDN w:val="0"/>
              <w:spacing w:after="200" w:line="276" w:lineRule="auto"/>
              <w:ind w:right="-2"/>
              <w:jc w:val="center"/>
              <w:rPr>
                <w:rFonts w:ascii="Times New Roman" w:hAnsi="Times New Roman"/>
                <w:b/>
                <w:noProof/>
                <w:sz w:val="28"/>
                <w:szCs w:val="28"/>
              </w:rPr>
            </w:pPr>
            <w:r w:rsidRPr="000911EE">
              <w:rPr>
                <w:rFonts w:ascii="Times New Roman" w:hAnsi="Times New Roman"/>
                <w:b/>
                <w:sz w:val="28"/>
                <w:szCs w:val="28"/>
              </w:rPr>
              <w:t>Київ</w:t>
            </w:r>
          </w:p>
        </w:tc>
        <w:tc>
          <w:tcPr>
            <w:tcW w:w="3793" w:type="dxa"/>
          </w:tcPr>
          <w:p w:rsidR="002A17E8" w:rsidRDefault="0066328F" w:rsidP="000911EE">
            <w:pPr>
              <w:widowControl w:val="0"/>
              <w:jc w:val="right"/>
              <w:rPr>
                <w:rFonts w:ascii="Times New Roman" w:hAnsi="Times New Roman"/>
                <w:b/>
                <w:noProof/>
                <w:sz w:val="28"/>
                <w:szCs w:val="28"/>
              </w:rPr>
            </w:pPr>
            <w:r w:rsidRPr="000911EE">
              <w:rPr>
                <w:rFonts w:ascii="Times New Roman" w:hAnsi="Times New Roman"/>
                <w:b/>
                <w:noProof/>
                <w:sz w:val="28"/>
                <w:szCs w:val="28"/>
              </w:rPr>
              <w:t xml:space="preserve">№ </w:t>
            </w:r>
            <w:r w:rsidR="00234BD2">
              <w:rPr>
                <w:rFonts w:ascii="Times New Roman" w:hAnsi="Times New Roman"/>
                <w:b/>
                <w:noProof/>
                <w:sz w:val="28"/>
                <w:szCs w:val="28"/>
              </w:rPr>
              <w:t>1770/</w:t>
            </w:r>
            <w:r w:rsidR="002A17E8" w:rsidRPr="000911EE">
              <w:rPr>
                <w:rFonts w:ascii="Times New Roman" w:hAnsi="Times New Roman"/>
                <w:b/>
                <w:noProof/>
                <w:sz w:val="28"/>
                <w:szCs w:val="28"/>
              </w:rPr>
              <w:t>1дп/15-2</w:t>
            </w:r>
            <w:r w:rsidR="00A72A23" w:rsidRPr="000911EE">
              <w:rPr>
                <w:rFonts w:ascii="Times New Roman" w:hAnsi="Times New Roman"/>
                <w:b/>
                <w:noProof/>
                <w:sz w:val="28"/>
                <w:szCs w:val="28"/>
              </w:rPr>
              <w:t>1</w:t>
            </w:r>
          </w:p>
          <w:p w:rsidR="000911EE" w:rsidRPr="000911EE" w:rsidRDefault="000911EE" w:rsidP="000911EE">
            <w:pPr>
              <w:widowControl w:val="0"/>
              <w:rPr>
                <w:rFonts w:ascii="Times New Roman" w:hAnsi="Times New Roman"/>
                <w:b/>
                <w:noProof/>
                <w:sz w:val="28"/>
                <w:szCs w:val="28"/>
              </w:rPr>
            </w:pPr>
          </w:p>
        </w:tc>
      </w:tr>
    </w:tbl>
    <w:p w:rsidR="002A17E8" w:rsidRPr="000911EE" w:rsidRDefault="002A17E8" w:rsidP="002E1091">
      <w:pPr>
        <w:widowControl w:val="0"/>
        <w:autoSpaceDN w:val="0"/>
        <w:spacing w:after="200" w:line="288" w:lineRule="auto"/>
        <w:ind w:right="4536"/>
        <w:jc w:val="both"/>
        <w:rPr>
          <w:rFonts w:ascii="Times New Roman" w:hAnsi="Times New Roman"/>
          <w:b/>
          <w:sz w:val="24"/>
          <w:szCs w:val="24"/>
        </w:rPr>
      </w:pPr>
      <w:r w:rsidRPr="000911EE">
        <w:rPr>
          <w:rFonts w:ascii="Times New Roman" w:hAnsi="Times New Roman"/>
          <w:b/>
          <w:sz w:val="24"/>
          <w:szCs w:val="24"/>
        </w:rPr>
        <w:t>Про відмову у відкритті дисциплінарної справи</w:t>
      </w:r>
      <w:r w:rsidR="00A72A23" w:rsidRPr="000911EE">
        <w:rPr>
          <w:rFonts w:ascii="Times New Roman" w:hAnsi="Times New Roman"/>
          <w:b/>
          <w:sz w:val="24"/>
          <w:szCs w:val="24"/>
        </w:rPr>
        <w:t xml:space="preserve"> за </w:t>
      </w:r>
      <w:r w:rsidR="00A72A23" w:rsidRPr="000911EE">
        <w:rPr>
          <w:rFonts w:ascii="Times New Roman" w:hAnsi="Times New Roman"/>
          <w:b/>
          <w:bCs/>
          <w:sz w:val="24"/>
          <w:szCs w:val="24"/>
        </w:rPr>
        <w:t>дисциплінарн</w:t>
      </w:r>
      <w:r w:rsidR="00921005" w:rsidRPr="000911EE">
        <w:rPr>
          <w:rFonts w:ascii="Times New Roman" w:hAnsi="Times New Roman"/>
          <w:b/>
          <w:bCs/>
          <w:sz w:val="24"/>
          <w:szCs w:val="24"/>
        </w:rPr>
        <w:t>ою</w:t>
      </w:r>
      <w:r w:rsidR="00A72A23" w:rsidRPr="000911EE">
        <w:rPr>
          <w:rFonts w:ascii="Times New Roman" w:hAnsi="Times New Roman"/>
          <w:b/>
          <w:bCs/>
          <w:sz w:val="24"/>
          <w:szCs w:val="24"/>
        </w:rPr>
        <w:t xml:space="preserve"> скарг</w:t>
      </w:r>
      <w:r w:rsidR="00921005" w:rsidRPr="000911EE">
        <w:rPr>
          <w:rFonts w:ascii="Times New Roman" w:hAnsi="Times New Roman"/>
          <w:b/>
          <w:bCs/>
          <w:sz w:val="24"/>
          <w:szCs w:val="24"/>
        </w:rPr>
        <w:t xml:space="preserve">ою </w:t>
      </w:r>
      <w:r w:rsidR="00FE54FD">
        <w:rPr>
          <w:rStyle w:val="FontStyle14"/>
          <w:b/>
          <w:sz w:val="24"/>
          <w:szCs w:val="24"/>
        </w:rPr>
        <w:t>Осадчої Ю.В.</w:t>
      </w:r>
      <w:r w:rsidR="00DB4357" w:rsidRPr="000911EE">
        <w:rPr>
          <w:rStyle w:val="FontStyle14"/>
          <w:b/>
          <w:sz w:val="24"/>
          <w:szCs w:val="24"/>
        </w:rPr>
        <w:t xml:space="preserve"> стосовно</w:t>
      </w:r>
      <w:r w:rsidR="00DB4357" w:rsidRPr="000911EE">
        <w:rPr>
          <w:rFonts w:ascii="Times New Roman" w:hAnsi="Times New Roman"/>
          <w:b/>
          <w:sz w:val="24"/>
          <w:szCs w:val="24"/>
        </w:rPr>
        <w:t xml:space="preserve"> судді</w:t>
      </w:r>
      <w:r w:rsidR="00DB4357" w:rsidRPr="000911EE">
        <w:rPr>
          <w:rStyle w:val="FontStyle14"/>
          <w:b/>
          <w:sz w:val="24"/>
          <w:szCs w:val="24"/>
        </w:rPr>
        <w:t xml:space="preserve"> </w:t>
      </w:r>
      <w:r w:rsidR="00FE54FD">
        <w:rPr>
          <w:rStyle w:val="FontStyle14"/>
          <w:b/>
          <w:sz w:val="24"/>
          <w:szCs w:val="24"/>
        </w:rPr>
        <w:t>П</w:t>
      </w:r>
      <w:r w:rsidR="000C7F14">
        <w:rPr>
          <w:rStyle w:val="FontStyle14"/>
          <w:b/>
          <w:sz w:val="24"/>
          <w:szCs w:val="24"/>
        </w:rPr>
        <w:t>ечерського районного суду міста </w:t>
      </w:r>
      <w:r w:rsidR="00FE54FD">
        <w:rPr>
          <w:rStyle w:val="FontStyle14"/>
          <w:b/>
          <w:sz w:val="24"/>
          <w:szCs w:val="24"/>
        </w:rPr>
        <w:t>Києва Бусик О.Л.</w:t>
      </w:r>
    </w:p>
    <w:p w:rsidR="00084445" w:rsidRPr="00FE54FD" w:rsidRDefault="00084445" w:rsidP="00FE54FD">
      <w:pPr>
        <w:widowControl w:val="0"/>
        <w:spacing w:after="0" w:line="240" w:lineRule="auto"/>
        <w:ind w:right="-141" w:firstLine="709"/>
        <w:jc w:val="both"/>
        <w:rPr>
          <w:rFonts w:ascii="Times New Roman" w:hAnsi="Times New Roman"/>
          <w:bCs/>
          <w:sz w:val="28"/>
          <w:szCs w:val="28"/>
        </w:rPr>
      </w:pPr>
    </w:p>
    <w:p w:rsidR="00541F6E" w:rsidRPr="00FE54FD" w:rsidRDefault="002A17E8" w:rsidP="002E1091">
      <w:pPr>
        <w:widowControl w:val="0"/>
        <w:spacing w:after="0" w:line="288" w:lineRule="auto"/>
        <w:ind w:right="-141" w:firstLine="709"/>
        <w:jc w:val="both"/>
        <w:rPr>
          <w:rStyle w:val="FontStyle14"/>
          <w:sz w:val="28"/>
          <w:szCs w:val="28"/>
        </w:rPr>
      </w:pPr>
      <w:r w:rsidRPr="00FE54FD">
        <w:rPr>
          <w:rFonts w:ascii="Times New Roman" w:hAnsi="Times New Roman"/>
          <w:bCs/>
          <w:sz w:val="28"/>
          <w:szCs w:val="28"/>
        </w:rPr>
        <w:t>Перша Дисциплінарна палата Вищої ради правосуддя у складі головуючого –</w:t>
      </w:r>
      <w:r w:rsidR="00A72A23" w:rsidRPr="00FE54FD">
        <w:rPr>
          <w:rFonts w:ascii="Times New Roman" w:hAnsi="Times New Roman"/>
          <w:bCs/>
          <w:sz w:val="28"/>
          <w:szCs w:val="28"/>
        </w:rPr>
        <w:t xml:space="preserve"> </w:t>
      </w:r>
      <w:r w:rsidR="001A7D65" w:rsidRPr="00FE54FD">
        <w:rPr>
          <w:rFonts w:ascii="Times New Roman" w:hAnsi="Times New Roman"/>
          <w:sz w:val="28"/>
          <w:szCs w:val="28"/>
        </w:rPr>
        <w:t xml:space="preserve">Краснощокової Н.С., </w:t>
      </w:r>
      <w:r w:rsidRPr="00FE54FD">
        <w:rPr>
          <w:rFonts w:ascii="Times New Roman" w:hAnsi="Times New Roman"/>
          <w:sz w:val="28"/>
          <w:szCs w:val="28"/>
        </w:rPr>
        <w:t xml:space="preserve">членів </w:t>
      </w:r>
      <w:r w:rsidR="0010604B" w:rsidRPr="00FE54FD">
        <w:rPr>
          <w:rFonts w:ascii="Times New Roman" w:hAnsi="Times New Roman"/>
          <w:bCs/>
          <w:sz w:val="28"/>
          <w:szCs w:val="28"/>
        </w:rPr>
        <w:t xml:space="preserve">Першої Дисциплінарної палати Вищої ради правосуддя </w:t>
      </w:r>
      <w:r w:rsidR="00BA05C4" w:rsidRPr="00FE54FD">
        <w:rPr>
          <w:rFonts w:ascii="Times New Roman" w:hAnsi="Times New Roman"/>
          <w:bCs/>
          <w:sz w:val="28"/>
          <w:szCs w:val="28"/>
        </w:rPr>
        <w:t>Плахтій І.Б</w:t>
      </w:r>
      <w:r w:rsidR="00482D86" w:rsidRPr="00FE54FD">
        <w:rPr>
          <w:rFonts w:ascii="Times New Roman" w:hAnsi="Times New Roman"/>
          <w:bCs/>
          <w:sz w:val="28"/>
          <w:szCs w:val="28"/>
        </w:rPr>
        <w:t>., Сухового В.Г.,</w:t>
      </w:r>
      <w:r w:rsidRPr="00FE54FD">
        <w:rPr>
          <w:rFonts w:ascii="Times New Roman" w:hAnsi="Times New Roman"/>
          <w:sz w:val="28"/>
          <w:szCs w:val="28"/>
        </w:rPr>
        <w:t xml:space="preserve"> </w:t>
      </w:r>
      <w:r w:rsidR="0021775B" w:rsidRPr="00FE54FD">
        <w:rPr>
          <w:rFonts w:ascii="Times New Roman" w:hAnsi="Times New Roman"/>
          <w:bCs/>
          <w:sz w:val="28"/>
          <w:szCs w:val="28"/>
        </w:rPr>
        <w:t xml:space="preserve">Шелест С.Б., </w:t>
      </w:r>
      <w:r w:rsidRPr="00FE54FD">
        <w:rPr>
          <w:rFonts w:ascii="Times New Roman" w:hAnsi="Times New Roman"/>
          <w:bCs/>
          <w:sz w:val="28"/>
          <w:szCs w:val="28"/>
        </w:rPr>
        <w:t xml:space="preserve">розглянувши висновок доповідача – члена Першої Дисциплінарної палати Вищої ради правосуддя </w:t>
      </w:r>
      <w:r w:rsidR="0066328F" w:rsidRPr="00FE54FD">
        <w:rPr>
          <w:rFonts w:ascii="Times New Roman" w:hAnsi="Times New Roman"/>
          <w:bCs/>
          <w:sz w:val="28"/>
          <w:szCs w:val="28"/>
        </w:rPr>
        <w:t xml:space="preserve">Розваляєвої Т.С., </w:t>
      </w:r>
      <w:r w:rsidRPr="00FE54FD">
        <w:rPr>
          <w:rFonts w:ascii="Times New Roman" w:hAnsi="Times New Roman"/>
          <w:bCs/>
          <w:sz w:val="28"/>
          <w:szCs w:val="28"/>
        </w:rPr>
        <w:t>за результатами</w:t>
      </w:r>
      <w:r w:rsidRPr="00FE54FD">
        <w:rPr>
          <w:rFonts w:ascii="Times New Roman" w:eastAsia="Times New Roman" w:hAnsi="Times New Roman"/>
          <w:sz w:val="28"/>
          <w:szCs w:val="28"/>
          <w:lang w:eastAsia="ru-RU"/>
        </w:rPr>
        <w:t xml:space="preserve"> розгляду дисциплінарн</w:t>
      </w:r>
      <w:r w:rsidR="00921005" w:rsidRPr="00FE54FD">
        <w:rPr>
          <w:rFonts w:ascii="Times New Roman" w:eastAsia="Times New Roman" w:hAnsi="Times New Roman"/>
          <w:sz w:val="28"/>
          <w:szCs w:val="28"/>
          <w:lang w:eastAsia="ru-RU"/>
        </w:rPr>
        <w:t>ої</w:t>
      </w:r>
      <w:r w:rsidRPr="00FE54FD">
        <w:rPr>
          <w:rFonts w:ascii="Times New Roman" w:eastAsia="Times New Roman" w:hAnsi="Times New Roman"/>
          <w:sz w:val="28"/>
          <w:szCs w:val="28"/>
          <w:lang w:eastAsia="ru-RU"/>
        </w:rPr>
        <w:t xml:space="preserve"> скарг</w:t>
      </w:r>
      <w:r w:rsidR="00921005" w:rsidRPr="00FE54FD">
        <w:rPr>
          <w:rFonts w:ascii="Times New Roman" w:eastAsia="Times New Roman" w:hAnsi="Times New Roman"/>
          <w:sz w:val="28"/>
          <w:szCs w:val="28"/>
          <w:lang w:eastAsia="ru-RU"/>
        </w:rPr>
        <w:t>и</w:t>
      </w:r>
      <w:r w:rsidR="00B456E4" w:rsidRPr="00FE54FD">
        <w:rPr>
          <w:rFonts w:ascii="Times New Roman" w:eastAsia="Times New Roman" w:hAnsi="Times New Roman"/>
          <w:sz w:val="28"/>
          <w:szCs w:val="28"/>
          <w:lang w:eastAsia="ru-RU"/>
        </w:rPr>
        <w:t xml:space="preserve"> </w:t>
      </w:r>
      <w:r w:rsidR="00FE54FD" w:rsidRPr="00FE54FD">
        <w:rPr>
          <w:rStyle w:val="FontStyle14"/>
          <w:sz w:val="28"/>
          <w:szCs w:val="28"/>
        </w:rPr>
        <w:t>Осадчої Юлії Валентинівни</w:t>
      </w:r>
      <w:r w:rsidR="00DB4357" w:rsidRPr="00FE54FD">
        <w:rPr>
          <w:rStyle w:val="FontStyle14"/>
          <w:sz w:val="28"/>
          <w:szCs w:val="28"/>
        </w:rPr>
        <w:t xml:space="preserve"> стосовно судді </w:t>
      </w:r>
      <w:r w:rsidR="00FE54FD" w:rsidRPr="00FE54FD">
        <w:rPr>
          <w:rStyle w:val="FontStyle14"/>
          <w:sz w:val="28"/>
          <w:szCs w:val="28"/>
        </w:rPr>
        <w:t>Печерського районного суду міста Києва Бусик Олени Леонідівни</w:t>
      </w:r>
      <w:r w:rsidR="008439A7" w:rsidRPr="00FE54FD">
        <w:rPr>
          <w:rFonts w:ascii="Times New Roman" w:hAnsi="Times New Roman"/>
          <w:sz w:val="28"/>
          <w:szCs w:val="28"/>
          <w:lang w:eastAsia="ru-RU"/>
        </w:rPr>
        <w:t>,</w:t>
      </w:r>
      <w:r w:rsidR="008439A7" w:rsidRPr="00FE54FD">
        <w:rPr>
          <w:rStyle w:val="FontStyle14"/>
          <w:sz w:val="28"/>
          <w:szCs w:val="28"/>
        </w:rPr>
        <w:t xml:space="preserve"> </w:t>
      </w:r>
    </w:p>
    <w:p w:rsidR="005906DB" w:rsidRPr="00FE54FD" w:rsidRDefault="005906DB" w:rsidP="002E1091">
      <w:pPr>
        <w:widowControl w:val="0"/>
        <w:autoSpaceDN w:val="0"/>
        <w:spacing w:after="0" w:line="288" w:lineRule="auto"/>
        <w:ind w:firstLine="709"/>
        <w:jc w:val="center"/>
        <w:rPr>
          <w:rFonts w:ascii="Times New Roman" w:hAnsi="Times New Roman"/>
          <w:b/>
          <w:bCs/>
          <w:sz w:val="28"/>
          <w:szCs w:val="28"/>
        </w:rPr>
      </w:pPr>
    </w:p>
    <w:p w:rsidR="002A17E8" w:rsidRPr="00FE54FD" w:rsidRDefault="002A17E8" w:rsidP="002E1091">
      <w:pPr>
        <w:widowControl w:val="0"/>
        <w:autoSpaceDN w:val="0"/>
        <w:spacing w:after="0" w:line="288" w:lineRule="auto"/>
        <w:ind w:firstLine="709"/>
        <w:jc w:val="center"/>
        <w:rPr>
          <w:rFonts w:ascii="Times New Roman" w:hAnsi="Times New Roman"/>
          <w:b/>
          <w:bCs/>
          <w:sz w:val="28"/>
          <w:szCs w:val="28"/>
        </w:rPr>
      </w:pPr>
      <w:r w:rsidRPr="00FE54FD">
        <w:rPr>
          <w:rFonts w:ascii="Times New Roman" w:hAnsi="Times New Roman"/>
          <w:b/>
          <w:bCs/>
          <w:sz w:val="28"/>
          <w:szCs w:val="28"/>
        </w:rPr>
        <w:t>встановила:</w:t>
      </w:r>
    </w:p>
    <w:p w:rsidR="00D336D3" w:rsidRPr="00FE54FD" w:rsidRDefault="00D336D3" w:rsidP="002E1091">
      <w:pPr>
        <w:pStyle w:val="212"/>
        <w:spacing w:before="0" w:line="288" w:lineRule="auto"/>
        <w:rPr>
          <w:bCs/>
        </w:rPr>
      </w:pPr>
    </w:p>
    <w:p w:rsidR="00600481" w:rsidRPr="00600481" w:rsidRDefault="00600481" w:rsidP="002E1091">
      <w:pPr>
        <w:widowControl w:val="0"/>
        <w:shd w:val="clear" w:color="auto" w:fill="FFFFFF"/>
        <w:spacing w:after="0" w:line="288" w:lineRule="auto"/>
        <w:jc w:val="both"/>
        <w:rPr>
          <w:rFonts w:ascii="Times New Roman" w:eastAsia="Times New Roman" w:hAnsi="Times New Roman"/>
          <w:bCs/>
          <w:color w:val="000000"/>
          <w:sz w:val="28"/>
          <w:szCs w:val="28"/>
          <w:lang w:eastAsia="uk-UA" w:bidi="uk-UA"/>
        </w:rPr>
      </w:pPr>
      <w:r w:rsidRPr="00600481">
        <w:rPr>
          <w:rFonts w:ascii="Times New Roman" w:eastAsia="Times New Roman" w:hAnsi="Times New Roman"/>
          <w:bCs/>
          <w:color w:val="000000"/>
          <w:sz w:val="28"/>
          <w:szCs w:val="28"/>
          <w:lang w:eastAsia="uk-UA" w:bidi="uk-UA"/>
        </w:rPr>
        <w:t>до Вищої ради правосуддя 1 червня 2021 року (вхідний № О-1379/6/7-21) надійшла дисциплінарна скарга Осадчої Ю.В. на дії судді Печерського районного суду міста Києва Бусик О.Л. під час розгляду справи № 757/20704/21-к із проханням притягнути суддю до дисциплінарної відповідальності.</w:t>
      </w:r>
    </w:p>
    <w:p w:rsidR="00600481" w:rsidRPr="00600481" w:rsidRDefault="0060048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600481">
        <w:rPr>
          <w:rFonts w:ascii="Times New Roman" w:eastAsia="Times New Roman" w:hAnsi="Times New Roman"/>
          <w:bCs/>
          <w:color w:val="000000"/>
          <w:sz w:val="28"/>
          <w:szCs w:val="28"/>
          <w:lang w:eastAsia="uk-UA" w:bidi="uk-UA"/>
        </w:rPr>
        <w:t xml:space="preserve">У дисциплінарній скарзі зазначено про недотримання суддею встановленого частиною другою статті 306 Кримінального процесуального кодексу України (далі </w:t>
      </w:r>
      <w:r w:rsidRPr="00600481">
        <w:rPr>
          <w:rFonts w:ascii="Times New Roman" w:eastAsia="Times New Roman" w:hAnsi="Times New Roman" w:hint="eastAsia"/>
          <w:bCs/>
          <w:color w:val="000000"/>
          <w:sz w:val="28"/>
          <w:szCs w:val="28"/>
          <w:lang w:eastAsia="uk-UA" w:bidi="uk-UA"/>
        </w:rPr>
        <w:t>‒</w:t>
      </w:r>
      <w:r w:rsidRPr="00600481">
        <w:rPr>
          <w:rFonts w:ascii="Times New Roman" w:eastAsia="Times New Roman" w:hAnsi="Times New Roman"/>
          <w:bCs/>
          <w:color w:val="000000"/>
          <w:sz w:val="28"/>
          <w:szCs w:val="28"/>
          <w:lang w:eastAsia="uk-UA" w:bidi="uk-UA"/>
        </w:rPr>
        <w:t xml:space="preserve"> КПК України) строку розгляду скарги на постанову прокурора про відмову у задоволені клопотання про проведення слідчої дії – допиту у кримінальному провадженні.</w:t>
      </w:r>
    </w:p>
    <w:p w:rsidR="00600481" w:rsidRPr="00600481" w:rsidRDefault="0060048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600481">
        <w:rPr>
          <w:rFonts w:ascii="Times New Roman" w:eastAsia="Times New Roman" w:hAnsi="Times New Roman"/>
          <w:bCs/>
          <w:color w:val="000000"/>
          <w:sz w:val="28"/>
          <w:szCs w:val="28"/>
          <w:lang w:eastAsia="uk-UA" w:bidi="uk-UA"/>
        </w:rPr>
        <w:t>Вказані дії автор скарги кваліфікує як дисциплінарні проступки, передбачені підпунктами «а», «ґ» пункту 1, пунктом 2 частини першої статті 106 Закону України від 2 червня 2016 року № 1402-VIII «Про судоустрій і статус суддів» (далі – Закон № 1402-VIII).</w:t>
      </w:r>
    </w:p>
    <w:p w:rsidR="00600481" w:rsidRPr="00600481" w:rsidRDefault="00600481" w:rsidP="00F13F93">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600481">
        <w:rPr>
          <w:rFonts w:ascii="Times New Roman" w:eastAsia="Times New Roman" w:hAnsi="Times New Roman"/>
          <w:bCs/>
          <w:color w:val="000000"/>
          <w:sz w:val="28"/>
          <w:szCs w:val="28"/>
          <w:lang w:eastAsia="uk-UA" w:bidi="uk-UA"/>
        </w:rPr>
        <w:t xml:space="preserve">Відповідно до протоколу автоматизованого розподілу справи між членами </w:t>
      </w:r>
      <w:r w:rsidRPr="00600481">
        <w:rPr>
          <w:rFonts w:ascii="Times New Roman" w:eastAsia="Times New Roman" w:hAnsi="Times New Roman"/>
          <w:bCs/>
          <w:color w:val="000000"/>
          <w:sz w:val="28"/>
          <w:szCs w:val="28"/>
          <w:lang w:eastAsia="uk-UA" w:bidi="uk-UA"/>
        </w:rPr>
        <w:lastRenderedPageBreak/>
        <w:t>Вищої ради правосуддя від 1 червня 2021 року вказану дисциплінарну скаргу передано для попередньої перевірки члену Першої Дисциплінарної палати Вищої ради правосуддя Розваляєвій Т.С.</w:t>
      </w:r>
    </w:p>
    <w:p w:rsidR="00DB3927" w:rsidRDefault="002A17E8" w:rsidP="002E1091">
      <w:pPr>
        <w:widowControl w:val="0"/>
        <w:spacing w:after="0" w:line="288" w:lineRule="auto"/>
        <w:ind w:firstLine="708"/>
        <w:jc w:val="both"/>
        <w:rPr>
          <w:rStyle w:val="FontStyle14"/>
          <w:sz w:val="28"/>
          <w:szCs w:val="28"/>
        </w:rPr>
      </w:pPr>
      <w:r w:rsidRPr="00FE54FD">
        <w:rPr>
          <w:rFonts w:ascii="Times New Roman" w:hAnsi="Times New Roman"/>
          <w:bCs/>
          <w:sz w:val="28"/>
          <w:szCs w:val="28"/>
        </w:rPr>
        <w:t>За результатами попередньої перевірки дисциплінарн</w:t>
      </w:r>
      <w:r w:rsidR="00921005" w:rsidRPr="00FE54FD">
        <w:rPr>
          <w:rFonts w:ascii="Times New Roman" w:hAnsi="Times New Roman"/>
          <w:bCs/>
          <w:sz w:val="28"/>
          <w:szCs w:val="28"/>
        </w:rPr>
        <w:t>ої</w:t>
      </w:r>
      <w:r w:rsidRPr="00FE54FD">
        <w:rPr>
          <w:rFonts w:ascii="Times New Roman" w:hAnsi="Times New Roman"/>
          <w:bCs/>
          <w:sz w:val="28"/>
          <w:szCs w:val="28"/>
        </w:rPr>
        <w:t xml:space="preserve"> скарг</w:t>
      </w:r>
      <w:r w:rsidR="00921005" w:rsidRPr="00FE54FD">
        <w:rPr>
          <w:rFonts w:ascii="Times New Roman" w:hAnsi="Times New Roman"/>
          <w:bCs/>
          <w:sz w:val="28"/>
          <w:szCs w:val="28"/>
        </w:rPr>
        <w:t>и</w:t>
      </w:r>
      <w:r w:rsidRPr="00FE54FD">
        <w:rPr>
          <w:rFonts w:ascii="Times New Roman" w:hAnsi="Times New Roman"/>
          <w:bCs/>
          <w:sz w:val="28"/>
          <w:szCs w:val="28"/>
        </w:rPr>
        <w:t xml:space="preserve"> член Першої Дисциплінарної палати Вищої ради правосуддя </w:t>
      </w:r>
      <w:r w:rsidR="0066328F" w:rsidRPr="00FE54FD">
        <w:rPr>
          <w:rFonts w:ascii="Times New Roman" w:hAnsi="Times New Roman"/>
          <w:bCs/>
          <w:sz w:val="28"/>
          <w:szCs w:val="28"/>
        </w:rPr>
        <w:t>Розваляєва Т.С.</w:t>
      </w:r>
      <w:r w:rsidRPr="00FE54FD">
        <w:rPr>
          <w:rFonts w:ascii="Times New Roman" w:hAnsi="Times New Roman"/>
          <w:bCs/>
          <w:sz w:val="28"/>
          <w:szCs w:val="28"/>
        </w:rPr>
        <w:t xml:space="preserve"> вн</w:t>
      </w:r>
      <w:r w:rsidR="0066328F" w:rsidRPr="00FE54FD">
        <w:rPr>
          <w:rFonts w:ascii="Times New Roman" w:hAnsi="Times New Roman"/>
          <w:bCs/>
          <w:sz w:val="28"/>
          <w:szCs w:val="28"/>
        </w:rPr>
        <w:t>есла</w:t>
      </w:r>
      <w:r w:rsidRPr="00FE54FD">
        <w:rPr>
          <w:rFonts w:ascii="Times New Roman" w:hAnsi="Times New Roman"/>
          <w:bCs/>
          <w:sz w:val="28"/>
          <w:szCs w:val="28"/>
        </w:rPr>
        <w:t xml:space="preserve"> пропозицію відмовити у відкритті дисциплінарної справи стосовно </w:t>
      </w:r>
      <w:r w:rsidR="001A60BE" w:rsidRPr="00FE54FD">
        <w:rPr>
          <w:rFonts w:ascii="Times New Roman" w:hAnsi="Times New Roman"/>
          <w:bCs/>
          <w:sz w:val="28"/>
          <w:szCs w:val="28"/>
        </w:rPr>
        <w:t>судді</w:t>
      </w:r>
      <w:r w:rsidR="008439A7" w:rsidRPr="00FE54FD">
        <w:rPr>
          <w:rFonts w:ascii="Times New Roman" w:hAnsi="Times New Roman"/>
          <w:bCs/>
          <w:sz w:val="28"/>
          <w:szCs w:val="28"/>
        </w:rPr>
        <w:t xml:space="preserve"> </w:t>
      </w:r>
      <w:r w:rsidR="00600481">
        <w:rPr>
          <w:rStyle w:val="FontStyle14"/>
          <w:sz w:val="28"/>
          <w:szCs w:val="28"/>
        </w:rPr>
        <w:t>Печерського районного суду міста Києва Бусик О.Л.</w:t>
      </w:r>
    </w:p>
    <w:p w:rsidR="00DB3927" w:rsidRPr="00FE54FD" w:rsidRDefault="002A17E8" w:rsidP="002E1091">
      <w:pPr>
        <w:widowControl w:val="0"/>
        <w:spacing w:after="0" w:line="288" w:lineRule="auto"/>
        <w:ind w:firstLine="709"/>
        <w:jc w:val="both"/>
        <w:rPr>
          <w:rFonts w:ascii="Times New Roman" w:hAnsi="Times New Roman"/>
          <w:bCs/>
          <w:sz w:val="28"/>
          <w:szCs w:val="28"/>
        </w:rPr>
      </w:pPr>
      <w:r w:rsidRPr="00FE54FD">
        <w:rPr>
          <w:rFonts w:ascii="Times New Roman" w:hAnsi="Times New Roman"/>
          <w:bCs/>
          <w:sz w:val="28"/>
          <w:szCs w:val="28"/>
        </w:rPr>
        <w:t>Здійснивши попереднє вивчення та перевірку дисциплінарн</w:t>
      </w:r>
      <w:r w:rsidR="00921005" w:rsidRPr="00FE54FD">
        <w:rPr>
          <w:rFonts w:ascii="Times New Roman" w:hAnsi="Times New Roman"/>
          <w:bCs/>
          <w:sz w:val="28"/>
          <w:szCs w:val="28"/>
        </w:rPr>
        <w:t>ої</w:t>
      </w:r>
      <w:r w:rsidRPr="00FE54FD">
        <w:rPr>
          <w:rFonts w:ascii="Times New Roman" w:hAnsi="Times New Roman"/>
          <w:bCs/>
          <w:sz w:val="28"/>
          <w:szCs w:val="28"/>
        </w:rPr>
        <w:t xml:space="preserve"> скарг</w:t>
      </w:r>
      <w:r w:rsidR="00921005" w:rsidRPr="00FE54FD">
        <w:rPr>
          <w:rFonts w:ascii="Times New Roman" w:hAnsi="Times New Roman"/>
          <w:bCs/>
          <w:sz w:val="28"/>
          <w:szCs w:val="28"/>
        </w:rPr>
        <w:t>и</w:t>
      </w:r>
      <w:r w:rsidRPr="00FE54FD">
        <w:rPr>
          <w:rFonts w:ascii="Times New Roman" w:hAnsi="Times New Roman"/>
          <w:bCs/>
          <w:sz w:val="28"/>
          <w:szCs w:val="28"/>
        </w:rPr>
        <w:t xml:space="preserve">, заслухавши доповідача – члена Першої Дисциплінарної палати </w:t>
      </w:r>
      <w:r w:rsidR="005906DB" w:rsidRPr="00FE54FD">
        <w:rPr>
          <w:rFonts w:ascii="Times New Roman" w:hAnsi="Times New Roman"/>
          <w:bCs/>
          <w:sz w:val="28"/>
          <w:szCs w:val="28"/>
        </w:rPr>
        <w:t xml:space="preserve">Вищої ради правосуддя </w:t>
      </w:r>
      <w:r w:rsidR="0066328F" w:rsidRPr="00FE54FD">
        <w:rPr>
          <w:rFonts w:ascii="Times New Roman" w:hAnsi="Times New Roman"/>
          <w:bCs/>
          <w:sz w:val="28"/>
          <w:szCs w:val="28"/>
        </w:rPr>
        <w:t>Розваляєву Т.С</w:t>
      </w:r>
      <w:r w:rsidRPr="00FE54FD">
        <w:rPr>
          <w:rFonts w:ascii="Times New Roman" w:hAnsi="Times New Roman"/>
          <w:bCs/>
          <w:sz w:val="28"/>
          <w:szCs w:val="28"/>
        </w:rPr>
        <w:t>., Перша Дисциплінарна палата Вищої ради правосуддя дійшла висновку про відмову у відкритті дисциплінарної справи стосовно судді</w:t>
      </w:r>
      <w:r w:rsidR="00B456E4" w:rsidRPr="00FE54FD">
        <w:rPr>
          <w:rFonts w:ascii="Times New Roman" w:hAnsi="Times New Roman"/>
          <w:sz w:val="28"/>
          <w:szCs w:val="28"/>
        </w:rPr>
        <w:t xml:space="preserve"> </w:t>
      </w:r>
      <w:r w:rsidR="00FE54FD" w:rsidRPr="00FE54FD">
        <w:rPr>
          <w:rStyle w:val="FontStyle14"/>
          <w:sz w:val="28"/>
          <w:szCs w:val="28"/>
        </w:rPr>
        <w:t>Печерського районного суду міста Києва Бусик О.Л.</w:t>
      </w:r>
    </w:p>
    <w:p w:rsidR="00FE54FD" w:rsidRPr="002E1091" w:rsidRDefault="002A17E8" w:rsidP="002E1091">
      <w:pPr>
        <w:widowControl w:val="0"/>
        <w:spacing w:after="0" w:line="288" w:lineRule="auto"/>
        <w:ind w:firstLine="709"/>
        <w:jc w:val="both"/>
        <w:rPr>
          <w:rFonts w:ascii="Times New Roman" w:hAnsi="Times New Roman"/>
          <w:bCs/>
          <w:sz w:val="28"/>
          <w:szCs w:val="28"/>
        </w:rPr>
      </w:pPr>
      <w:r w:rsidRPr="002E1091">
        <w:rPr>
          <w:rFonts w:ascii="Times New Roman" w:hAnsi="Times New Roman"/>
          <w:bCs/>
          <w:sz w:val="28"/>
          <w:szCs w:val="28"/>
        </w:rPr>
        <w:t>Згідно з пунктом 4 частини першої статті 43 Закону України «Про Вищу раду правосуддя» член Дисциплінарної палати, визначений для попередньої перевірки відповідної дисциплінарної скарги (доповідач), за відсутності підстав для залишення без розгляду та пов</w:t>
      </w:r>
      <w:r w:rsidR="0066328F" w:rsidRPr="002E1091">
        <w:rPr>
          <w:rFonts w:ascii="Times New Roman" w:hAnsi="Times New Roman"/>
          <w:bCs/>
          <w:sz w:val="28"/>
          <w:szCs w:val="28"/>
        </w:rPr>
        <w:t xml:space="preserve">ернення дисциплінарної скарги – </w:t>
      </w:r>
      <w:r w:rsidRPr="002E1091">
        <w:rPr>
          <w:rFonts w:ascii="Times New Roman" w:hAnsi="Times New Roman"/>
          <w:bCs/>
          <w:sz w:val="28"/>
          <w:szCs w:val="28"/>
        </w:rPr>
        <w:t>готує матеріали у строки, встановлені регламентом, з пропозицією про відкриття чи відмову у відкритті дисциплінарної справи.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Здійснивши попереднє вивчення та перевірку дисциплінарної скарги встанов</w:t>
      </w:r>
      <w:r>
        <w:rPr>
          <w:rFonts w:ascii="Times New Roman" w:eastAsia="Times New Roman" w:hAnsi="Times New Roman"/>
          <w:bCs/>
          <w:sz w:val="28"/>
          <w:szCs w:val="28"/>
          <w:lang w:eastAsia="uk-UA"/>
        </w:rPr>
        <w:t>лено</w:t>
      </w:r>
      <w:r w:rsidRPr="002E1091">
        <w:rPr>
          <w:rFonts w:ascii="Times New Roman" w:eastAsia="Times New Roman" w:hAnsi="Times New Roman"/>
          <w:bCs/>
          <w:sz w:val="28"/>
          <w:szCs w:val="28"/>
          <w:lang w:eastAsia="uk-UA"/>
        </w:rPr>
        <w:t xml:space="preserve"> таке.</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Під час проведення попередньої перевірки із Печерського районного суду міста Києва витребувано довідку про рух справи № 757/20704/21-к та інші матеріали, а також судді Бусик О.Л. запропоновано надати пояснення з приводу наведених у скарзі доводів.</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Як вбачається з інформації Печерського районного суду міста Києва та пояснень судді, до </w:t>
      </w:r>
      <w:r>
        <w:rPr>
          <w:rFonts w:ascii="Times New Roman" w:eastAsia="Times New Roman" w:hAnsi="Times New Roman"/>
          <w:bCs/>
          <w:sz w:val="28"/>
          <w:szCs w:val="28"/>
          <w:lang w:eastAsia="uk-UA"/>
        </w:rPr>
        <w:t>вказаного суду</w:t>
      </w:r>
      <w:r w:rsidRPr="002E1091">
        <w:rPr>
          <w:rFonts w:ascii="Times New Roman" w:eastAsia="Times New Roman" w:hAnsi="Times New Roman"/>
          <w:bCs/>
          <w:sz w:val="28"/>
          <w:szCs w:val="28"/>
          <w:lang w:eastAsia="uk-UA"/>
        </w:rPr>
        <w:t xml:space="preserve"> 19 квітня 2021 року надійшла скарга адвоката Дульського </w:t>
      </w:r>
      <w:r>
        <w:rPr>
          <w:rFonts w:ascii="Times New Roman" w:eastAsia="Times New Roman" w:hAnsi="Times New Roman"/>
          <w:bCs/>
          <w:sz w:val="28"/>
          <w:szCs w:val="28"/>
          <w:lang w:eastAsia="uk-UA"/>
        </w:rPr>
        <w:t>О.Л.</w:t>
      </w:r>
      <w:r w:rsidRPr="002E1091">
        <w:rPr>
          <w:rFonts w:ascii="Times New Roman" w:eastAsia="Times New Roman" w:hAnsi="Times New Roman"/>
          <w:bCs/>
          <w:sz w:val="28"/>
          <w:szCs w:val="28"/>
          <w:lang w:eastAsia="uk-UA"/>
        </w:rPr>
        <w:t xml:space="preserve"> в інтересах підозрюваної </w:t>
      </w:r>
      <w:r w:rsidR="00356A3A">
        <w:rPr>
          <w:rFonts w:ascii="Times New Roman" w:eastAsia="Times New Roman" w:hAnsi="Times New Roman"/>
          <w:bCs/>
          <w:sz w:val="28"/>
          <w:szCs w:val="28"/>
          <w:lang w:eastAsia="uk-UA"/>
        </w:rPr>
        <w:t>ОСОБА1</w:t>
      </w:r>
      <w:bookmarkStart w:id="0" w:name="_GoBack"/>
      <w:bookmarkEnd w:id="0"/>
      <w:r w:rsidRPr="002E1091">
        <w:rPr>
          <w:rFonts w:ascii="Times New Roman" w:eastAsia="Times New Roman" w:hAnsi="Times New Roman"/>
          <w:bCs/>
          <w:sz w:val="28"/>
          <w:szCs w:val="28"/>
          <w:lang w:eastAsia="uk-UA"/>
        </w:rPr>
        <w:t xml:space="preserve"> на постанову заступника начальника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у кримінальних провадженнях щодо організованої злочинності Офісу Генерального прокурора Кокоріна О.Ю. від 29 березня 2021 про відмову у задоволенні клопотання у кримінальному</w:t>
      </w:r>
      <w:r w:rsidR="00356A3A">
        <w:rPr>
          <w:rFonts w:ascii="Times New Roman" w:eastAsia="Times New Roman" w:hAnsi="Times New Roman"/>
          <w:bCs/>
          <w:sz w:val="28"/>
          <w:szCs w:val="28"/>
          <w:lang w:eastAsia="uk-UA"/>
        </w:rPr>
        <w:t xml:space="preserve"> провадженні № ____</w:t>
      </w:r>
      <w:r w:rsidRPr="002E1091">
        <w:rPr>
          <w:rFonts w:ascii="Times New Roman" w:eastAsia="Times New Roman" w:hAnsi="Times New Roman"/>
          <w:bCs/>
          <w:sz w:val="28"/>
          <w:szCs w:val="28"/>
          <w:lang w:eastAsia="uk-UA"/>
        </w:rPr>
        <w:t xml:space="preserve"> від 30 липня 2019 року, та в порядку, визначеному статтею 35 КПК України, того ж дня передана для розгляду слідчому судді Бусик О.Л.</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Справі присвоєно № 757/20704/21-к.</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Згідно з частиною другою статті 306 КПК України скарги на рішення, дії чи бездіяльність під час досудового розслідування розглядаються не пізніше </w:t>
      </w:r>
      <w:r w:rsidRPr="002E1091">
        <w:rPr>
          <w:rFonts w:ascii="Times New Roman" w:eastAsia="Times New Roman" w:hAnsi="Times New Roman"/>
          <w:bCs/>
          <w:sz w:val="28"/>
          <w:szCs w:val="28"/>
          <w:lang w:eastAsia="uk-UA"/>
        </w:rPr>
        <w:lastRenderedPageBreak/>
        <w:t>сімдесяти двох годин з моменту надходження відповідної скарги, крім скарг на рішення про закриття кримінального провадження, які розглядаються не пізніше п’яти днів з моменту надходження скарги.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За результатами попередньої перевірки встановлено, що</w:t>
      </w:r>
      <w:r w:rsidRPr="002E1091">
        <w:rPr>
          <w:rFonts w:ascii="DejaVu Sans" w:eastAsia="DejaVu Sans" w:hAnsi="DejaVu Sans" w:cs="DejaVu Sans"/>
          <w:bCs/>
          <w:sz w:val="28"/>
          <w:szCs w:val="28"/>
          <w:lang w:eastAsia="uk-UA"/>
        </w:rPr>
        <w:t xml:space="preserve"> </w:t>
      </w:r>
      <w:r w:rsidRPr="002E1091">
        <w:rPr>
          <w:rFonts w:ascii="Times New Roman" w:eastAsia="Times New Roman" w:hAnsi="Times New Roman"/>
          <w:bCs/>
          <w:sz w:val="28"/>
          <w:szCs w:val="28"/>
          <w:lang w:eastAsia="uk-UA"/>
        </w:rPr>
        <w:t xml:space="preserve">скарга на постанову прокурора про відмову у задоволені клопотання про проведення слідчої дії – допит у кримінальному провадженні </w:t>
      </w:r>
      <w:r>
        <w:rPr>
          <w:rFonts w:ascii="Times New Roman" w:eastAsia="Times New Roman" w:hAnsi="Times New Roman"/>
          <w:bCs/>
          <w:sz w:val="28"/>
          <w:szCs w:val="28"/>
          <w:lang w:eastAsia="uk-UA"/>
        </w:rPr>
        <w:t>(справа</w:t>
      </w:r>
      <w:r w:rsidRPr="002E1091">
        <w:rPr>
          <w:rFonts w:ascii="Times New Roman" w:eastAsia="Times New Roman" w:hAnsi="Times New Roman"/>
          <w:bCs/>
          <w:sz w:val="28"/>
          <w:szCs w:val="28"/>
          <w:lang w:eastAsia="uk-UA"/>
        </w:rPr>
        <w:t xml:space="preserve"> № 757/20704/21-к</w:t>
      </w:r>
      <w:r>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перебувала на розгляді у судді понад строк, встановлений законом.</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Перевіряючи матеріали дисциплінарної скарги, </w:t>
      </w:r>
      <w:r>
        <w:rPr>
          <w:rFonts w:ascii="Times New Roman" w:eastAsia="Times New Roman" w:hAnsi="Times New Roman"/>
          <w:bCs/>
          <w:sz w:val="28"/>
          <w:szCs w:val="28"/>
          <w:lang w:eastAsia="uk-UA"/>
        </w:rPr>
        <w:t>Перша Дисциплінарна палата Вищої ради правосуддя дійшла</w:t>
      </w:r>
      <w:r w:rsidRPr="002E1091">
        <w:rPr>
          <w:rFonts w:ascii="Times New Roman" w:eastAsia="Times New Roman" w:hAnsi="Times New Roman"/>
          <w:bCs/>
          <w:sz w:val="28"/>
          <w:szCs w:val="28"/>
          <w:lang w:eastAsia="uk-UA"/>
        </w:rPr>
        <w:t xml:space="preserve"> такого висновку.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Право кожного на розгляд його справи у розумний строк гарантовано як на конвенційному рівні (частина перша статті 6 Конвенції про захист прав людини і основоположних свобод), так і на рівні національного законодавства (пункт 7 частини другої статті 129 Конституції України).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Частиною першою статті 7 Закону № 1402-VIII визначено, що кожному гарантується захист його прав, свобод та інтересів у розумні строки незалежним, безстороннім і справедливим судом, утвореним законом.</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Відповідно до практики Європейського суду з прав людини, визначаючи межі перебігу таких строків, слід виходити з такого.</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Строки, встановлені КПК України, є обов’язковими для суддів та учасників судових процесів, оскільки визначають тривалість кожної стадії процесу або час, протягом якого має бути вчинено процесуальну дію. Зазначене є завданням кримінального провадження (стаття 2 КПК України).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Розумним, зокрема, вважається строк, що є об’єктивно необхідним для виконання процесуальних дій, прийняття процесуальних рішень та розгляду і вирішення справи з метою забезпечення своєчасного (без невиправданих зволікань) судового захисту.</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Так, стаття 28 КПК України визначає, що під час кримінального провадження кожна процесуальна дія або процесуальне рішення повинні бути виконані або прийняті в розумні строки. Розумними вважаються строки, що є об’єктивно необхідними для виконання процесуальних дій та прийняття процесуальних рішень.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 Критеріями для визначення розумності строків кримінального провадження є: 1) складність кримінального провадження, яка визначається з урахуванням кількості підозрюваних, обвинувачуваних та кримінальних правопорушень, щодо яких </w:t>
      </w:r>
      <w:r w:rsidRPr="002E1091">
        <w:rPr>
          <w:rFonts w:ascii="Times New Roman" w:eastAsia="Times New Roman" w:hAnsi="Times New Roman"/>
          <w:bCs/>
          <w:sz w:val="28"/>
          <w:szCs w:val="28"/>
          <w:lang w:eastAsia="uk-UA"/>
        </w:rPr>
        <w:lastRenderedPageBreak/>
        <w:t>здійснюється провадження, обсягу та специфіки процесуальних дій, необхідних для здійснення досудового розслідування тощо; 2) поведінка учасників кримінального провадження; 3) спосіб здійснення слідчим, прокурор</w:t>
      </w:r>
      <w:r w:rsidR="00E81FD2">
        <w:rPr>
          <w:rFonts w:ascii="Times New Roman" w:eastAsia="Times New Roman" w:hAnsi="Times New Roman"/>
          <w:bCs/>
          <w:sz w:val="28"/>
          <w:szCs w:val="28"/>
          <w:lang w:eastAsia="uk-UA"/>
        </w:rPr>
        <w:t xml:space="preserve">ом і судом своїх повноважень. </w:t>
      </w:r>
      <w:r w:rsidRPr="002E1091">
        <w:rPr>
          <w:rFonts w:ascii="Times New Roman" w:eastAsia="Times New Roman" w:hAnsi="Times New Roman"/>
          <w:bCs/>
          <w:sz w:val="28"/>
          <w:szCs w:val="28"/>
          <w:lang w:eastAsia="uk-UA"/>
        </w:rPr>
        <w:t>Кримінальне провадження щодо особи, яка тримається під вартою, неповнолітньої особи або щодо кримінального правопорушення, вчиненого стосовно малолітньої або неповнолітньої особи, має бути здійснено невідкладно і розглянуто в суді першочергово. Кожен має право, щоб обвинувачення щодо нього в найкоротший строк або стало предметом судового розгляду, або щоб відповідне кримінальне провадження щодо нього було закрите. Підозрюваний, обвинувачений, потерпілий, інші особи, права чи інтереси яких обмежуються під час досудового розслідування, мають право на звернення до прокурора, слідчого судді або суду з клопотанням, в якому викладаються обставини, що обумовлюють необхідність здійснення кримінального провадження (або окремих процесуальних дій) у більш короткі строки, ніж ті, що передбачені цим Кодексом.</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 урахуванням практики Європейського суду з прав людини складність кримінального провадження визначається з урахуванням кількості підозрюваних, обвинувачуваних та кримінальних правопорушень, щодо яких здійснюється провадження; кількості учасників провадження (потерпілих, свідків тощо); правової кваліфікації кримінального правопорушення; наявності на момент початку досудового розслідування відомостей щодо конкретної особи, яка ймовірно вчинила кримінальне правопорушення; характеру обставин, що підлягають доказуванню в кримінальному провадженні; меж доказування; обсягу матеріалів досудових розслідувань, що об</w:t>
      </w:r>
      <w:r w:rsidR="00E81FD2">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єднані в одному провадженні; необхідності призначення експертиз, їх складності; обсягу та специфіки процесуальних дій, необхідних для всебічного та повного дослідження обставин кримінального правопорушення; необхідності отримання міжнародної допомоги в рамках кримінального провадження тощо.</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За результатами розгляду клопотання підозрюваного, обвинуваченого, потерпілого про необхідність здійснення кримінального провадження (або окремих процесуальних дій) у більш короткі стр</w:t>
      </w:r>
      <w:r>
        <w:rPr>
          <w:rFonts w:ascii="Times New Roman" w:eastAsia="Times New Roman" w:hAnsi="Times New Roman"/>
          <w:bCs/>
          <w:sz w:val="28"/>
          <w:szCs w:val="28"/>
          <w:lang w:eastAsia="uk-UA"/>
        </w:rPr>
        <w:t>оки, ніж ті, що передбачені КПК </w:t>
      </w:r>
      <w:r w:rsidRPr="002E1091">
        <w:rPr>
          <w:rFonts w:ascii="Times New Roman" w:eastAsia="Times New Roman" w:hAnsi="Times New Roman"/>
          <w:bCs/>
          <w:sz w:val="28"/>
          <w:szCs w:val="28"/>
          <w:lang w:eastAsia="uk-UA"/>
        </w:rPr>
        <w:t xml:space="preserve">України (частина шоста статті 28 КПК України), прокурор виносить мотивовану постанову, а слідчий суддя, суд постановляє мотивовану ухвалу, в якій при встановленні підстав для прискорення кримінального провадження може бути вказано, у межах якого строку має бути здійснено кримінальне провадження або окрема процесуальна дія. При цьому слід виходити із недопустимості порушення процесуальної самостійності слідчого, незалежності та безсторонності суддів. Тому при розгляді такого клопотання прокурор, слідчий суддя або суд не </w:t>
      </w:r>
      <w:r w:rsidRPr="002E1091">
        <w:rPr>
          <w:rFonts w:ascii="Times New Roman" w:eastAsia="Times New Roman" w:hAnsi="Times New Roman"/>
          <w:bCs/>
          <w:sz w:val="28"/>
          <w:szCs w:val="28"/>
          <w:lang w:eastAsia="uk-UA"/>
        </w:rPr>
        <w:lastRenderedPageBreak/>
        <w:t>вправі вирішувати питання щодо достовірності та достатності доказів, надання переваги будь-якому з них; визначати, які саме процесуальні рішення мають бути прийняті при здійсненні кримінального провадження; або вчиняти інші будь-які дії, спрямовані на втручання до законної діяльності слідчого, прокурора, слідчого судді або суду щодо здійснення кримінального провадження.</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За відсутності підстав для прискорення у такий спосіб кримінального провадження прокурор за результатами розгляду клопотання виносить мотивовану постанову про відмову в задоволенні клопотання, а слідчий суддя та суд – мотивовану ухвалу.</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Копія постанови або ухвали направляється особі, яка звернулася із клопотанням. Постанова прокурора та ухвала слідчого судді, суду оскарженню не підлягає.</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Судді повинні усвідомлювати особисту відповідальність за розгляд справ у встановлені законом строки, за якість розгляду справ, не допускати фактів зволікання, вживати всіх необхідних заходів з метою неухильного дотримання процесуальних строків.</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Відповідно до пункту 2 частини першої статті 106 Закону № 1402-VIII суддю може бути притягнуто до дисциплінарної відповідальності в порядку дисциплінарного провадження за безпідставне затягування або невжиття суддею заходів щодо розгляду справи протягом строку, встановленого законом.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Положення цієї норми закону вказують, що для встановлення відомостей про ознаки дисциплінарного проступку важливо констатувати очевидну безпідставність недотримання строків розгляду справи. Сам лише факт недотримання строку встановленого законом не може автоматично свідчити про наявність підстави для дисциплінарної відповідальності судді.</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Зазначена правова позиція викладена у постанові Великої Палати Верховного Суду від 19 квітня 2018 року у справі № П/9901/137/18 (800/426/17), де зокрема зазначено, що протиправну бездіяльність суб’єкта владних повноважень слід розуміти як зовнішню форму поведінки (діяння) цього органу, що полягає (проявляється) у неприйнятті рішення чи у нездійсненні юридично значимих й обов’язкових дій на користь заінтересованих осіб, які на підставі закону та/або іншого нормативно-правового регулюван</w:t>
      </w:r>
      <w:r>
        <w:rPr>
          <w:rFonts w:ascii="Times New Roman" w:eastAsia="Times New Roman" w:hAnsi="Times New Roman"/>
          <w:bCs/>
          <w:color w:val="000000"/>
          <w:sz w:val="28"/>
          <w:szCs w:val="28"/>
          <w:lang w:eastAsia="uk-UA" w:bidi="uk-UA"/>
        </w:rPr>
        <w:t>ня віднесені до компетенції суб’</w:t>
      </w:r>
      <w:r w:rsidRPr="002E1091">
        <w:rPr>
          <w:rFonts w:ascii="Times New Roman" w:eastAsia="Times New Roman" w:hAnsi="Times New Roman"/>
          <w:bCs/>
          <w:color w:val="000000"/>
          <w:sz w:val="28"/>
          <w:szCs w:val="28"/>
          <w:lang w:eastAsia="uk-UA" w:bidi="uk-UA"/>
        </w:rPr>
        <w:t>єкта владних повноважень, були об'єктивно необхідними і реально можливими для реалізації, але фактично не були здійснені.</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 xml:space="preserve">Для визнання бездіяльності протиправною недостатньо одного лише факту несвоєчасного виконання обов’язкових дій, а важливими є також конкретні причини, умови та обставини, через які дії, що підлягали обов'язковому виконанню відповідно до закону, фактично не були виконані чи були виконані з </w:t>
      </w:r>
      <w:r w:rsidRPr="002E1091">
        <w:rPr>
          <w:rFonts w:ascii="Times New Roman" w:eastAsia="Times New Roman" w:hAnsi="Times New Roman"/>
          <w:bCs/>
          <w:color w:val="000000"/>
          <w:sz w:val="28"/>
          <w:szCs w:val="28"/>
          <w:lang w:eastAsia="uk-UA" w:bidi="uk-UA"/>
        </w:rPr>
        <w:lastRenderedPageBreak/>
        <w:t>порушенням строків. Значення мають юридичний зміст, значимість, тривалість та межі бездіяльності, фактичні підстави її припинення, а також шкідливість бездіяльності для прав та інтересів особи.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Самі по собі строки поза зв’язком із конкретною правовою ситуацією, набором фактів, умов та обставин, за яких розгорталися події, не мають жодного значення. Сплив чи настання строку набувають (можуть набути) правового сенсу в сукупності з подіями або діями, для здійснення чи утримання від яких встановлюється цей строк.</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Європейський суд з прав людини у своїй практиці виходить із того, що розумність тривалості судового провадження необхідно оцінювати у світлі обставин конкретної справи, враховуючи критерії, вироблені судом. Такими критеріями є: 1) складність справи, тобто, обставини і факти, що ґрунтуються на праві (законі) і тягнуть певні юридичні насл</w:t>
      </w:r>
      <w:r>
        <w:rPr>
          <w:rFonts w:ascii="Times New Roman" w:eastAsia="Times New Roman" w:hAnsi="Times New Roman"/>
          <w:bCs/>
          <w:color w:val="000000"/>
          <w:sz w:val="28"/>
          <w:szCs w:val="28"/>
          <w:lang w:eastAsia="uk-UA" w:bidi="uk-UA"/>
        </w:rPr>
        <w:t>ідки; 2) поведінка заявника; 3) </w:t>
      </w:r>
      <w:r w:rsidRPr="002E1091">
        <w:rPr>
          <w:rFonts w:ascii="Times New Roman" w:eastAsia="Times New Roman" w:hAnsi="Times New Roman"/>
          <w:bCs/>
          <w:color w:val="000000"/>
          <w:sz w:val="28"/>
          <w:szCs w:val="28"/>
          <w:lang w:eastAsia="uk-UA" w:bidi="uk-UA"/>
        </w:rPr>
        <w:t>поведінка державних органів; 4) пер</w:t>
      </w:r>
      <w:r>
        <w:rPr>
          <w:rFonts w:ascii="Times New Roman" w:eastAsia="Times New Roman" w:hAnsi="Times New Roman"/>
          <w:bCs/>
          <w:color w:val="000000"/>
          <w:sz w:val="28"/>
          <w:szCs w:val="28"/>
          <w:lang w:eastAsia="uk-UA" w:bidi="uk-UA"/>
        </w:rPr>
        <w:t>евантаження судової системи; 5) </w:t>
      </w:r>
      <w:r w:rsidRPr="002E1091">
        <w:rPr>
          <w:rFonts w:ascii="Times New Roman" w:eastAsia="Times New Roman" w:hAnsi="Times New Roman"/>
          <w:bCs/>
          <w:color w:val="000000"/>
          <w:sz w:val="28"/>
          <w:szCs w:val="28"/>
          <w:lang w:eastAsia="uk-UA" w:bidi="uk-UA"/>
        </w:rPr>
        <w:t>значущість для заявника питання, яке знаходиться на розгляді суду, або особливе становище сторони у процесі (рішення у справах «Бараона проти Португалії», 1987 рік; «Хосце проти Нідерландів», 1998 рік; «Бухкольц проти Німеччини», 1981 рік; «Бочан проти України», 2007 рік).</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У справі «Полтораченко проти України» (заява № 77317/01) від 18 січня 2005 року Європейський Суд з прав людини дійшов висновку, що попри те, що предмет судового розгляду у цій справі не був особливо складним, а також, не дивлячись на відкладення справи і скасування в кінцевому підсумку остаточного рішення, винесеного на користь заявника, у випадку, коли провадження у справі в цілому з безперервним судовим розглядом не перевищило трьох років і двох місяців, можна стверджувати, що така тривалість сама собою не перевищує ту, яка вважається «розумною» (пункти 28-29 згаданого рішення).</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 xml:space="preserve">У справі «Броуган (Brogan) та інші проти Сполученого Королівства» щодо тлумачення положення «розумний строк» Європейський суд з прав людини роз’яснив, що строк, який можна вважати розумним, не може бути однаковим для всіх справ, і було б не природно встановлювати один строк в конкретному цифровому виразі для усіх випадків.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Отже, у кожній справі виникає проблема оцінки розумності строку, яка залежить від певних обставин.</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 xml:space="preserve">Із письмових пояснень, наданих на пропозицію члена Першої Дисциплінарної палати Вищої ради правосуддя Розваляєвої Т.С., суддя </w:t>
      </w:r>
      <w:r>
        <w:rPr>
          <w:rFonts w:ascii="Times New Roman" w:eastAsia="Times New Roman" w:hAnsi="Times New Roman"/>
          <w:bCs/>
          <w:color w:val="000000"/>
          <w:sz w:val="28"/>
          <w:szCs w:val="28"/>
          <w:lang w:eastAsia="uk-UA" w:bidi="uk-UA"/>
        </w:rPr>
        <w:t>Бусик </w:t>
      </w:r>
      <w:r w:rsidRPr="002E1091">
        <w:rPr>
          <w:rFonts w:ascii="Times New Roman" w:eastAsia="Times New Roman" w:hAnsi="Times New Roman"/>
          <w:bCs/>
          <w:color w:val="000000"/>
          <w:sz w:val="28"/>
          <w:szCs w:val="28"/>
          <w:lang w:eastAsia="uk-UA" w:bidi="uk-UA"/>
        </w:rPr>
        <w:t>О.Л. зазначила, що порушення строку розгляд</w:t>
      </w:r>
      <w:r>
        <w:rPr>
          <w:rFonts w:ascii="Times New Roman" w:eastAsia="Times New Roman" w:hAnsi="Times New Roman"/>
          <w:bCs/>
          <w:color w:val="000000"/>
          <w:sz w:val="28"/>
          <w:szCs w:val="28"/>
          <w:lang w:eastAsia="uk-UA" w:bidi="uk-UA"/>
        </w:rPr>
        <w:t>у</w:t>
      </w:r>
      <w:r w:rsidRPr="002E1091">
        <w:rPr>
          <w:rFonts w:ascii="Times New Roman" w:eastAsia="Times New Roman" w:hAnsi="Times New Roman"/>
          <w:bCs/>
          <w:color w:val="000000"/>
          <w:sz w:val="28"/>
          <w:szCs w:val="28"/>
          <w:lang w:eastAsia="uk-UA" w:bidi="uk-UA"/>
        </w:rPr>
        <w:t xml:space="preserve"> </w:t>
      </w:r>
      <w:r>
        <w:rPr>
          <w:rFonts w:ascii="Times New Roman" w:eastAsia="Times New Roman" w:hAnsi="Times New Roman"/>
          <w:bCs/>
          <w:color w:val="000000"/>
          <w:sz w:val="28"/>
          <w:szCs w:val="28"/>
          <w:lang w:eastAsia="uk-UA" w:bidi="uk-UA"/>
        </w:rPr>
        <w:t xml:space="preserve">згаданої </w:t>
      </w:r>
      <w:r w:rsidRPr="002E1091">
        <w:rPr>
          <w:rFonts w:ascii="Times New Roman" w:eastAsia="Times New Roman" w:hAnsi="Times New Roman"/>
          <w:bCs/>
          <w:color w:val="000000"/>
          <w:sz w:val="28"/>
          <w:szCs w:val="28"/>
          <w:lang w:eastAsia="uk-UA" w:bidi="uk-UA"/>
        </w:rPr>
        <w:t>скарги пов’язане, зокрема із таким.</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На підставі протоколу автоматичного визначення слідчого</w:t>
      </w:r>
      <w:r>
        <w:rPr>
          <w:rFonts w:ascii="Times New Roman" w:eastAsia="Times New Roman" w:hAnsi="Times New Roman"/>
          <w:bCs/>
          <w:color w:val="000000"/>
          <w:sz w:val="28"/>
          <w:szCs w:val="28"/>
          <w:lang w:eastAsia="uk-UA" w:bidi="uk-UA"/>
        </w:rPr>
        <w:t xml:space="preserve"> судді від </w:t>
      </w:r>
      <w:r>
        <w:rPr>
          <w:rFonts w:ascii="Times New Roman" w:eastAsia="Times New Roman" w:hAnsi="Times New Roman"/>
          <w:bCs/>
          <w:color w:val="000000"/>
          <w:sz w:val="28"/>
          <w:szCs w:val="28"/>
          <w:lang w:eastAsia="uk-UA" w:bidi="uk-UA"/>
        </w:rPr>
        <w:lastRenderedPageBreak/>
        <w:t>19 </w:t>
      </w:r>
      <w:r w:rsidRPr="002E1091">
        <w:rPr>
          <w:rFonts w:ascii="Times New Roman" w:eastAsia="Times New Roman" w:hAnsi="Times New Roman"/>
          <w:bCs/>
          <w:color w:val="000000"/>
          <w:sz w:val="28"/>
          <w:szCs w:val="28"/>
          <w:lang w:eastAsia="uk-UA" w:bidi="uk-UA"/>
        </w:rPr>
        <w:t>квітня 2021 року скаргу передано на розгляд слідчому судді Бусик О.Л., яка призначила справу до розгляду на 24 травня 2021 року.</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 xml:space="preserve">Судове засідання, призначене на 24 травня 2021 року, знято з розгляду у зв’язку із відсутністю вільної зали судових засідань.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З приводу відкладення 24 травня 2021 року судового засідання у письмових поясненнях суддя Бусик О.Л. вказала таке. На 24 травня 2021 року суддею призначено до розгляду 40 справ, з них 11 ска</w:t>
      </w:r>
      <w:r>
        <w:rPr>
          <w:rFonts w:ascii="Times New Roman" w:eastAsia="Times New Roman" w:hAnsi="Times New Roman"/>
          <w:bCs/>
          <w:color w:val="000000"/>
          <w:sz w:val="28"/>
          <w:szCs w:val="28"/>
          <w:lang w:eastAsia="uk-UA" w:bidi="uk-UA"/>
        </w:rPr>
        <w:t>рг, поданих адвокатом Дульським </w:t>
      </w:r>
      <w:r w:rsidRPr="002E1091">
        <w:rPr>
          <w:rFonts w:ascii="Times New Roman" w:eastAsia="Times New Roman" w:hAnsi="Times New Roman"/>
          <w:bCs/>
          <w:color w:val="000000"/>
          <w:sz w:val="28"/>
          <w:szCs w:val="28"/>
          <w:lang w:eastAsia="uk-UA" w:bidi="uk-UA"/>
        </w:rPr>
        <w:t xml:space="preserve">О.Л. в інтересах </w:t>
      </w:r>
      <w:r w:rsidR="00356A3A">
        <w:rPr>
          <w:rFonts w:ascii="Times New Roman" w:eastAsia="Times New Roman" w:hAnsi="Times New Roman"/>
          <w:bCs/>
          <w:sz w:val="28"/>
          <w:szCs w:val="28"/>
          <w:lang w:eastAsia="uk-UA"/>
        </w:rPr>
        <w:t>ОСОБА1</w:t>
      </w:r>
      <w:r w:rsidRPr="002E1091">
        <w:rPr>
          <w:rFonts w:ascii="Times New Roman" w:eastAsia="Times New Roman" w:hAnsi="Times New Roman"/>
          <w:bCs/>
          <w:color w:val="000000"/>
          <w:sz w:val="28"/>
          <w:szCs w:val="28"/>
          <w:lang w:eastAsia="uk-UA" w:bidi="uk-UA"/>
        </w:rPr>
        <w:t>, розгляд кожної з них заплановано протягом 10 хвилин. При визначенні часу та інтервалу призначення судових засідань суддею враховано, що всі скарги, подані адвокатом Дульським О.Л., стосувались одного рішення – постанови прокурора Офісу Генерального прокурора Кокоріна О.Ю. від 29 березня 2021 року про відмову у задоволенні клопотання про проведення слідчої дії (допиту</w:t>
      </w:r>
      <w:r>
        <w:rPr>
          <w:rFonts w:ascii="Times New Roman" w:eastAsia="Times New Roman" w:hAnsi="Times New Roman"/>
          <w:bCs/>
          <w:color w:val="000000"/>
          <w:sz w:val="28"/>
          <w:szCs w:val="28"/>
          <w:lang w:eastAsia="uk-UA" w:bidi="uk-UA"/>
        </w:rPr>
        <w:t>) у кримінальному провадженні № </w:t>
      </w:r>
      <w:r w:rsidR="00356A3A">
        <w:rPr>
          <w:rFonts w:ascii="Times New Roman" w:eastAsia="Times New Roman" w:hAnsi="Times New Roman"/>
          <w:bCs/>
          <w:color w:val="000000"/>
          <w:sz w:val="28"/>
          <w:szCs w:val="28"/>
          <w:lang w:eastAsia="uk-UA" w:bidi="uk-UA"/>
        </w:rPr>
        <w:t>____</w:t>
      </w:r>
      <w:r w:rsidRPr="002E1091">
        <w:rPr>
          <w:rFonts w:ascii="Times New Roman" w:eastAsia="Times New Roman" w:hAnsi="Times New Roman"/>
          <w:bCs/>
          <w:color w:val="000000"/>
          <w:sz w:val="28"/>
          <w:szCs w:val="28"/>
          <w:lang w:eastAsia="uk-UA" w:bidi="uk-UA"/>
        </w:rPr>
        <w:t>, а єдиною відмінністю в них було зазначення різних осіб для допиту. Таким чином судовий розгляд останньої скарги заявника було заплановано закінчити до 12:00, а надалі в порядку черговості зал судових засідань мав зайняти інший суддя відповідно до попередньо узгодженого графіку черговості проведення судових засідань. З огляду на те, що розгляд скарги у справі № 757/20683/21-к тривав 45 хвилин, що значно перевищило запланований час на її розгляд, розгляд всіх наступних справ автоматично перемістився, проте зал судових засідань слід було звільнити для іншого судді, тому всі ці справи було знято з розгляду у зв’язку із відсутністю вільної зали.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 xml:space="preserve">Судовий розгляд призначено на </w:t>
      </w:r>
      <w:r w:rsidRPr="002E1091">
        <w:rPr>
          <w:rFonts w:ascii="Times New Roman" w:eastAsia="Times New Roman" w:hAnsi="Times New Roman"/>
          <w:bCs/>
          <w:color w:val="000000"/>
          <w:sz w:val="28"/>
          <w:szCs w:val="28"/>
          <w:lang w:val="ru-RU" w:eastAsia="uk-UA" w:bidi="uk-UA"/>
        </w:rPr>
        <w:t>9</w:t>
      </w:r>
      <w:r w:rsidRPr="002E1091">
        <w:rPr>
          <w:rFonts w:ascii="Times New Roman" w:eastAsia="Times New Roman" w:hAnsi="Times New Roman"/>
          <w:bCs/>
          <w:color w:val="000000"/>
          <w:sz w:val="28"/>
          <w:szCs w:val="28"/>
          <w:lang w:eastAsia="uk-UA" w:bidi="uk-UA"/>
        </w:rPr>
        <w:t xml:space="preserve"> липня 2021 року у зв’язку із запланованою щорічною відпусткою судді із </w:t>
      </w:r>
      <w:r>
        <w:rPr>
          <w:rFonts w:ascii="Times New Roman" w:eastAsia="Times New Roman" w:hAnsi="Times New Roman"/>
          <w:bCs/>
          <w:color w:val="000000"/>
          <w:sz w:val="28"/>
          <w:szCs w:val="28"/>
          <w:lang w:eastAsia="uk-UA" w:bidi="uk-UA"/>
        </w:rPr>
        <w:t>1 по 18 червня 2021 року (наказ</w:t>
      </w:r>
      <w:r>
        <w:rPr>
          <w:rFonts w:ascii="Times New Roman" w:eastAsia="Times New Roman" w:hAnsi="Times New Roman"/>
          <w:bCs/>
          <w:color w:val="000000"/>
          <w:sz w:val="28"/>
          <w:szCs w:val="28"/>
          <w:lang w:eastAsia="uk-UA" w:bidi="uk-UA"/>
        </w:rPr>
        <w:br/>
        <w:t xml:space="preserve">№ </w:t>
      </w:r>
      <w:r w:rsidRPr="002E1091">
        <w:rPr>
          <w:rFonts w:ascii="Times New Roman" w:eastAsia="Times New Roman" w:hAnsi="Times New Roman"/>
          <w:bCs/>
          <w:color w:val="000000"/>
          <w:sz w:val="28"/>
          <w:szCs w:val="28"/>
          <w:lang w:eastAsia="uk-UA" w:bidi="uk-UA"/>
        </w:rPr>
        <w:t>225-к/2021) та з урахуванням поточного навантаження.</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Pr>
          <w:rFonts w:ascii="Times New Roman" w:eastAsia="Times New Roman" w:hAnsi="Times New Roman"/>
          <w:bCs/>
          <w:color w:val="000000"/>
          <w:sz w:val="28"/>
          <w:szCs w:val="28"/>
          <w:lang w:eastAsia="uk-UA" w:bidi="uk-UA"/>
        </w:rPr>
        <w:t>З</w:t>
      </w:r>
      <w:r w:rsidRPr="002E1091">
        <w:rPr>
          <w:rFonts w:ascii="Times New Roman" w:eastAsia="Times New Roman" w:hAnsi="Times New Roman"/>
          <w:bCs/>
          <w:color w:val="000000"/>
          <w:sz w:val="28"/>
          <w:szCs w:val="28"/>
          <w:lang w:eastAsia="uk-UA" w:bidi="uk-UA"/>
        </w:rPr>
        <w:t xml:space="preserve">гідно даних вебсайту «Судова влада України» 9 липня 2021 року ухвалено рішення у вказаній справі, яке в той же день набрало законної сили.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color w:val="000000"/>
          <w:sz w:val="28"/>
          <w:szCs w:val="28"/>
          <w:lang w:eastAsia="uk-UA" w:bidi="uk-UA"/>
        </w:rPr>
      </w:pPr>
      <w:r w:rsidRPr="002E1091">
        <w:rPr>
          <w:rFonts w:ascii="Times New Roman" w:eastAsia="Times New Roman" w:hAnsi="Times New Roman"/>
          <w:bCs/>
          <w:color w:val="000000"/>
          <w:sz w:val="28"/>
          <w:szCs w:val="28"/>
          <w:lang w:eastAsia="uk-UA" w:bidi="uk-UA"/>
        </w:rPr>
        <w:t>Слід звернути увагу, що автор скарги не посилався на докази, а перевіркою таких не встановлено, з приводу того, що відкладення розгляду справи були безпідставними. Іншими словами, скаржник не зазначив, що невчинення суддею процесуальних дії та неухвалення процесуальних рішень у строки, прямо передбачені нормами КПК України, завадило виконанню покладених на учасників справи обов’язків та можливості реалізувати надані їм права.</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Отже, дії судді під час розгляду справи не викликають сумніви у виконанні нею своїх обов’язків ефективно та належним чином.</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Під час попередньої перевірки скарги враховано постанову Великої Палати Верховного Суду від 3 жовтня 2019 року у справі № 11-638сап19, у якій Суд наголосив, що під час кваліфікації дій судді як безпідставне затягування або </w:t>
      </w:r>
      <w:r w:rsidRPr="002E1091">
        <w:rPr>
          <w:rFonts w:ascii="Times New Roman" w:eastAsia="Times New Roman" w:hAnsi="Times New Roman"/>
          <w:bCs/>
          <w:sz w:val="28"/>
          <w:szCs w:val="28"/>
          <w:lang w:eastAsia="uk-UA"/>
        </w:rPr>
        <w:lastRenderedPageBreak/>
        <w:t xml:space="preserve">невжиття суддею заходів щодо розгляду заяви Вища рада правосуддя та її дисциплінарний орган мають проаналізувати доводи судді про те, що з урахуванням кількості справ, які перебувають у його провадженні, навіть за найменших витрат робочого часу (одна година на кожну справу), він об’єктивно не мав можливості дотриматися цих строків, зважаючи також на те, що за нормами Кримінального процесуального кодексу України для вирішення певних питань установлено скорочені строки.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Слід звернути</w:t>
      </w:r>
      <w:r w:rsidRPr="002E1091">
        <w:rPr>
          <w:rFonts w:ascii="Times New Roman" w:eastAsia="Times New Roman" w:hAnsi="Times New Roman"/>
          <w:bCs/>
          <w:sz w:val="28"/>
          <w:szCs w:val="28"/>
          <w:lang w:eastAsia="uk-UA"/>
        </w:rPr>
        <w:t xml:space="preserve"> увагу, що рішенням Вищої ради правосуддя № 3237/0/15-20 від 24 листопада 2020 року рекомендовано Державній судовій адміністрації України та Раді суддів України застосовувати показники середньої тривалості розгляду судових справ при ухваленні рішень та здійсненні заходів з питань організаційного забезпечення діяльності судів. Зокрема, відповідно до вказаних показників середній час, необхідний для розгляду місцевими загальними судами судових справ, становить: кримінальні провадження – 547 хв, досудового розслідування (слідчі судді) – 91 хв, адміністративного судочинства – 379 хв, цивільного судочинства – 287 хв, адміністративні правопорушення – 130 хв, окремі процесуальні питання – 99 хвилин.</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З інформації, наданої Печерським районним судом міста Києва, вбачається, що штатна чисельність суддів цього суду складає 36, однак на початок 2021 року фактично здійснювали правосуддя 21 суддя, а з червня 2021 року </w:t>
      </w:r>
      <w:r>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20 суддів, з яких 3 суддів займають адміністративні посади голови суду та заступників голови суду.</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З наданої Печерським районним судом міста Києва інформації про показники навантаження судді Бусик О.Л. за пе</w:t>
      </w:r>
      <w:r>
        <w:rPr>
          <w:rFonts w:ascii="Times New Roman" w:eastAsia="Times New Roman" w:hAnsi="Times New Roman"/>
          <w:bCs/>
          <w:sz w:val="28"/>
          <w:szCs w:val="28"/>
          <w:lang w:eastAsia="uk-UA"/>
        </w:rPr>
        <w:t>ріод з 1 січня по 4 червня 2021 </w:t>
      </w:r>
      <w:r w:rsidRPr="002E1091">
        <w:rPr>
          <w:rFonts w:ascii="Times New Roman" w:eastAsia="Times New Roman" w:hAnsi="Times New Roman"/>
          <w:bCs/>
          <w:sz w:val="28"/>
          <w:szCs w:val="28"/>
          <w:lang w:eastAsia="uk-UA"/>
        </w:rPr>
        <w:t>року вбачається, що у провадженні судді перебувало 1295 справ та матеріалів (з них 1038 - у порядку КПК</w:t>
      </w:r>
      <w:r>
        <w:rPr>
          <w:rFonts w:ascii="Times New Roman" w:eastAsia="Times New Roman" w:hAnsi="Times New Roman"/>
          <w:bCs/>
          <w:sz w:val="28"/>
          <w:szCs w:val="28"/>
          <w:lang w:eastAsia="uk-UA"/>
        </w:rPr>
        <w:t xml:space="preserve"> </w:t>
      </w:r>
      <w:r w:rsidRPr="002E1091">
        <w:rPr>
          <w:rFonts w:ascii="Times New Roman" w:eastAsia="Times New Roman" w:hAnsi="Times New Roman"/>
          <w:bCs/>
          <w:sz w:val="28"/>
          <w:szCs w:val="28"/>
          <w:lang w:eastAsia="uk-UA"/>
        </w:rPr>
        <w:t>України, 242 - у порядку Цивільного процесуального кодексу України (далі – ЦПК</w:t>
      </w:r>
      <w:r>
        <w:rPr>
          <w:rFonts w:ascii="Times New Roman" w:eastAsia="Times New Roman" w:hAnsi="Times New Roman"/>
          <w:bCs/>
          <w:sz w:val="28"/>
          <w:szCs w:val="28"/>
          <w:lang w:eastAsia="uk-UA"/>
        </w:rPr>
        <w:t xml:space="preserve"> </w:t>
      </w:r>
      <w:r w:rsidRPr="002E1091">
        <w:rPr>
          <w:rFonts w:ascii="Times New Roman" w:eastAsia="Times New Roman" w:hAnsi="Times New Roman"/>
          <w:bCs/>
          <w:sz w:val="28"/>
          <w:szCs w:val="28"/>
          <w:lang w:eastAsia="uk-UA"/>
        </w:rPr>
        <w:t xml:space="preserve">України), 15 - у порядку Кодексу адміністративного судочинства України (далі – КАС України). У цей період суддею розглянуто 1321 справа та матеріали усіх категорій (з них 1012 </w:t>
      </w:r>
      <w:r w:rsidR="00F13F93">
        <w:rPr>
          <w:rFonts w:ascii="Times New Roman" w:eastAsia="Times New Roman" w:hAnsi="Times New Roman"/>
          <w:bCs/>
          <w:sz w:val="28"/>
          <w:szCs w:val="28"/>
          <w:lang w:eastAsia="uk-UA"/>
        </w:rPr>
        <w:t>– у </w:t>
      </w:r>
      <w:r w:rsidRPr="002E1091">
        <w:rPr>
          <w:rFonts w:ascii="Times New Roman" w:eastAsia="Times New Roman" w:hAnsi="Times New Roman"/>
          <w:bCs/>
          <w:sz w:val="28"/>
          <w:szCs w:val="28"/>
          <w:lang w:eastAsia="uk-UA"/>
        </w:rPr>
        <w:t>порядку КПК</w:t>
      </w:r>
      <w:r>
        <w:rPr>
          <w:rFonts w:ascii="Times New Roman" w:eastAsia="Times New Roman" w:hAnsi="Times New Roman"/>
          <w:bCs/>
          <w:sz w:val="28"/>
          <w:szCs w:val="28"/>
          <w:lang w:eastAsia="uk-UA"/>
        </w:rPr>
        <w:t xml:space="preserve"> </w:t>
      </w:r>
      <w:r w:rsidRPr="002E1091">
        <w:rPr>
          <w:rFonts w:ascii="Times New Roman" w:eastAsia="Times New Roman" w:hAnsi="Times New Roman"/>
          <w:bCs/>
          <w:sz w:val="28"/>
          <w:szCs w:val="28"/>
          <w:lang w:eastAsia="uk-UA"/>
        </w:rPr>
        <w:t xml:space="preserve">України, 294 </w:t>
      </w:r>
      <w:r w:rsidR="00F13F93">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у</w:t>
      </w:r>
      <w:r w:rsidR="00F13F93">
        <w:rPr>
          <w:rFonts w:ascii="Times New Roman" w:eastAsia="Times New Roman" w:hAnsi="Times New Roman"/>
          <w:bCs/>
          <w:sz w:val="28"/>
          <w:szCs w:val="28"/>
          <w:lang w:eastAsia="uk-UA"/>
        </w:rPr>
        <w:t> </w:t>
      </w:r>
      <w:r w:rsidRPr="002E1091">
        <w:rPr>
          <w:rFonts w:ascii="Times New Roman" w:eastAsia="Times New Roman" w:hAnsi="Times New Roman"/>
          <w:bCs/>
          <w:sz w:val="28"/>
          <w:szCs w:val="28"/>
          <w:lang w:eastAsia="uk-UA"/>
        </w:rPr>
        <w:t xml:space="preserve">порядку ЦПК України, 15 </w:t>
      </w:r>
      <w:r w:rsidR="00F13F93">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у</w:t>
      </w:r>
      <w:r w:rsidR="00F13F93">
        <w:rPr>
          <w:rFonts w:ascii="Times New Roman" w:eastAsia="Times New Roman" w:hAnsi="Times New Roman"/>
          <w:bCs/>
          <w:sz w:val="28"/>
          <w:szCs w:val="28"/>
          <w:lang w:eastAsia="uk-UA"/>
        </w:rPr>
        <w:t> </w:t>
      </w:r>
      <w:r w:rsidRPr="002E1091">
        <w:rPr>
          <w:rFonts w:ascii="Times New Roman" w:eastAsia="Times New Roman" w:hAnsi="Times New Roman"/>
          <w:bCs/>
          <w:sz w:val="28"/>
          <w:szCs w:val="28"/>
          <w:lang w:eastAsia="uk-UA"/>
        </w:rPr>
        <w:t>порядку КАС</w:t>
      </w:r>
      <w:r>
        <w:rPr>
          <w:rFonts w:ascii="Times New Roman" w:eastAsia="Times New Roman" w:hAnsi="Times New Roman"/>
          <w:bCs/>
          <w:sz w:val="28"/>
          <w:szCs w:val="28"/>
          <w:lang w:eastAsia="uk-UA"/>
        </w:rPr>
        <w:t> </w:t>
      </w:r>
      <w:r w:rsidRPr="002E1091">
        <w:rPr>
          <w:rFonts w:ascii="Times New Roman" w:eastAsia="Times New Roman" w:hAnsi="Times New Roman"/>
          <w:bCs/>
          <w:sz w:val="28"/>
          <w:szCs w:val="28"/>
          <w:lang w:eastAsia="uk-UA"/>
        </w:rPr>
        <w:t xml:space="preserve">України). Залишок нерозглянутих суддею у цей період справ та матеріалів усіх категорій склав 272 (з них 102 </w:t>
      </w:r>
      <w:r w:rsidR="00F13F93">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у</w:t>
      </w:r>
      <w:r w:rsidR="00F13F93">
        <w:rPr>
          <w:rFonts w:ascii="Times New Roman" w:eastAsia="Times New Roman" w:hAnsi="Times New Roman"/>
          <w:bCs/>
          <w:sz w:val="28"/>
          <w:szCs w:val="28"/>
          <w:lang w:eastAsia="uk-UA"/>
        </w:rPr>
        <w:t> </w:t>
      </w:r>
      <w:r w:rsidRPr="002E1091">
        <w:rPr>
          <w:rFonts w:ascii="Times New Roman" w:eastAsia="Times New Roman" w:hAnsi="Times New Roman"/>
          <w:bCs/>
          <w:sz w:val="28"/>
          <w:szCs w:val="28"/>
          <w:lang w:eastAsia="uk-UA"/>
        </w:rPr>
        <w:t xml:space="preserve">порядку КПК України, 165 </w:t>
      </w:r>
      <w:r w:rsidR="00F13F93">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w:t>
      </w:r>
      <w:r w:rsidR="00F13F93">
        <w:rPr>
          <w:rFonts w:ascii="Times New Roman" w:eastAsia="Times New Roman" w:hAnsi="Times New Roman"/>
          <w:bCs/>
          <w:sz w:val="28"/>
          <w:szCs w:val="28"/>
          <w:lang w:eastAsia="uk-UA"/>
        </w:rPr>
        <w:t>у </w:t>
      </w:r>
      <w:r w:rsidRPr="002E1091">
        <w:rPr>
          <w:rFonts w:ascii="Times New Roman" w:eastAsia="Times New Roman" w:hAnsi="Times New Roman"/>
          <w:bCs/>
          <w:sz w:val="28"/>
          <w:szCs w:val="28"/>
          <w:lang w:eastAsia="uk-UA"/>
        </w:rPr>
        <w:t xml:space="preserve">порядку ЦПК України, 5 </w:t>
      </w:r>
      <w:r w:rsidR="00F13F93">
        <w:rPr>
          <w:rFonts w:ascii="Times New Roman" w:eastAsia="Times New Roman" w:hAnsi="Times New Roman"/>
          <w:bCs/>
          <w:sz w:val="28"/>
          <w:szCs w:val="28"/>
          <w:lang w:eastAsia="uk-UA"/>
        </w:rPr>
        <w:t>–</w:t>
      </w:r>
      <w:r w:rsidRPr="002E1091">
        <w:rPr>
          <w:rFonts w:ascii="Times New Roman" w:eastAsia="Times New Roman" w:hAnsi="Times New Roman"/>
          <w:bCs/>
          <w:sz w:val="28"/>
          <w:szCs w:val="28"/>
          <w:lang w:eastAsia="uk-UA"/>
        </w:rPr>
        <w:t xml:space="preserve"> у</w:t>
      </w:r>
      <w:r w:rsidR="00F13F93">
        <w:rPr>
          <w:rFonts w:ascii="Times New Roman" w:eastAsia="Times New Roman" w:hAnsi="Times New Roman"/>
          <w:bCs/>
          <w:sz w:val="28"/>
          <w:szCs w:val="28"/>
          <w:lang w:eastAsia="uk-UA"/>
        </w:rPr>
        <w:t xml:space="preserve"> </w:t>
      </w:r>
      <w:r w:rsidRPr="002E1091">
        <w:rPr>
          <w:rFonts w:ascii="Times New Roman" w:eastAsia="Times New Roman" w:hAnsi="Times New Roman"/>
          <w:bCs/>
          <w:sz w:val="28"/>
          <w:szCs w:val="28"/>
          <w:lang w:eastAsia="uk-UA"/>
        </w:rPr>
        <w:t>порядку КАС</w:t>
      </w:r>
      <w:r>
        <w:rPr>
          <w:rFonts w:ascii="Times New Roman" w:eastAsia="Times New Roman" w:hAnsi="Times New Roman"/>
          <w:bCs/>
          <w:sz w:val="28"/>
          <w:szCs w:val="28"/>
          <w:lang w:eastAsia="uk-UA"/>
        </w:rPr>
        <w:t xml:space="preserve"> </w:t>
      </w:r>
      <w:r w:rsidRPr="002E1091">
        <w:rPr>
          <w:rFonts w:ascii="Times New Roman" w:eastAsia="Times New Roman" w:hAnsi="Times New Roman"/>
          <w:bCs/>
          <w:sz w:val="28"/>
          <w:szCs w:val="28"/>
          <w:lang w:eastAsia="uk-UA"/>
        </w:rPr>
        <w:t>України).</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Наведені показники свідчать, що суддя Бусик О.Л. за такого навантаження об’єктивно не мала можливості дотриматись строку розгляду скарги, встановленого законом.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 xml:space="preserve">Таким чином тривалість часу для розгляду скарги зумовлена об’єктивними причинами – надмірним навантаженням на суддю. </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lastRenderedPageBreak/>
        <w:t>У цьому випадку попередньою перевіркою не встановлено у діях судді вини у формі умислу або недбалості як необхідного елементу складу дисциплінарного проступку.</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Враховуючи наведене, попередньою перевіркою не установлено відомостей, які вказували б на ознаки для притягнення судді до дисциплінарної відповідальності, відповідно до положень пункту 2 частини першої статті 106 Закону № 1402-VIII.</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Відповідно до частини шостої статті 107 Закону № 1402-VIII дисциплінарну справу щодо судді не може бути порушено за скаргою, що не містить відомостей про наявність ознак дисциплінарного проступку судді.</w:t>
      </w:r>
    </w:p>
    <w:p w:rsidR="002E1091" w:rsidRPr="002E1091" w:rsidRDefault="002E1091" w:rsidP="002E1091">
      <w:pPr>
        <w:widowControl w:val="0"/>
        <w:shd w:val="clear" w:color="auto" w:fill="FFFFFF"/>
        <w:spacing w:after="0" w:line="288" w:lineRule="auto"/>
        <w:ind w:firstLine="709"/>
        <w:jc w:val="both"/>
        <w:rPr>
          <w:rFonts w:ascii="Times New Roman" w:eastAsia="Times New Roman" w:hAnsi="Times New Roman"/>
          <w:bCs/>
          <w:sz w:val="28"/>
          <w:szCs w:val="28"/>
          <w:lang w:eastAsia="uk-UA"/>
        </w:rPr>
      </w:pPr>
      <w:r w:rsidRPr="002E1091">
        <w:rPr>
          <w:rFonts w:ascii="Times New Roman" w:eastAsia="Times New Roman" w:hAnsi="Times New Roman"/>
          <w:bCs/>
          <w:sz w:val="28"/>
          <w:szCs w:val="28"/>
          <w:lang w:eastAsia="uk-UA"/>
        </w:rPr>
        <w:t>Оскільки дисциплінарна скарга не містить підтверджених відомостей про ознаки дисциплінарного проступку судді П</w:t>
      </w:r>
      <w:r w:rsidR="00AE3A0D">
        <w:rPr>
          <w:rFonts w:ascii="Times New Roman" w:eastAsia="Times New Roman" w:hAnsi="Times New Roman"/>
          <w:bCs/>
          <w:sz w:val="28"/>
          <w:szCs w:val="28"/>
          <w:lang w:eastAsia="uk-UA"/>
        </w:rPr>
        <w:t>ечерського районного суду міста </w:t>
      </w:r>
      <w:r w:rsidRPr="002E1091">
        <w:rPr>
          <w:rFonts w:ascii="Times New Roman" w:eastAsia="Times New Roman" w:hAnsi="Times New Roman"/>
          <w:bCs/>
          <w:sz w:val="28"/>
          <w:szCs w:val="28"/>
          <w:lang w:eastAsia="uk-UA"/>
        </w:rPr>
        <w:t xml:space="preserve">Києва Бусик О.Л., </w:t>
      </w:r>
      <w:r>
        <w:rPr>
          <w:rFonts w:ascii="Times New Roman" w:eastAsia="Times New Roman" w:hAnsi="Times New Roman"/>
          <w:bCs/>
          <w:sz w:val="28"/>
          <w:szCs w:val="28"/>
          <w:lang w:eastAsia="uk-UA"/>
        </w:rPr>
        <w:t>Перша Дисциплінарна палата Вищої ради правосуддя вважає</w:t>
      </w:r>
      <w:r w:rsidRPr="002E1091">
        <w:rPr>
          <w:rFonts w:ascii="Times New Roman" w:eastAsia="Times New Roman" w:hAnsi="Times New Roman"/>
          <w:bCs/>
          <w:sz w:val="28"/>
          <w:szCs w:val="28"/>
          <w:lang w:eastAsia="uk-UA"/>
        </w:rPr>
        <w:t>, що у відкритті дисциплінарної справи стосовно вказаного судді має бути відмовлено.</w:t>
      </w:r>
    </w:p>
    <w:p w:rsidR="00275705" w:rsidRPr="000911EE" w:rsidRDefault="00C8770F" w:rsidP="002E1091">
      <w:pPr>
        <w:widowControl w:val="0"/>
        <w:autoSpaceDN w:val="0"/>
        <w:spacing w:after="0" w:line="288" w:lineRule="auto"/>
        <w:ind w:firstLine="709"/>
        <w:jc w:val="both"/>
        <w:rPr>
          <w:rFonts w:ascii="Times New Roman" w:hAnsi="Times New Roman"/>
          <w:bCs/>
          <w:sz w:val="28"/>
          <w:szCs w:val="28"/>
        </w:rPr>
      </w:pPr>
      <w:r w:rsidRPr="000911EE">
        <w:rPr>
          <w:rFonts w:ascii="Times New Roman" w:hAnsi="Times New Roman"/>
          <w:bCs/>
          <w:sz w:val="28"/>
          <w:szCs w:val="28"/>
        </w:rPr>
        <w:t xml:space="preserve">Перша Дисциплінарна палата Вищої ради правосуддя, враховуючи викладені обставини, керуючись </w:t>
      </w:r>
      <w:r w:rsidR="007465D5" w:rsidRPr="000911EE">
        <w:rPr>
          <w:rFonts w:ascii="Times New Roman" w:hAnsi="Times New Roman"/>
          <w:bCs/>
          <w:sz w:val="28"/>
          <w:szCs w:val="28"/>
        </w:rPr>
        <w:t>частиною шосто</w:t>
      </w:r>
      <w:r w:rsidR="00C608FE" w:rsidRPr="000911EE">
        <w:rPr>
          <w:rFonts w:ascii="Times New Roman" w:hAnsi="Times New Roman"/>
          <w:bCs/>
          <w:sz w:val="28"/>
          <w:szCs w:val="28"/>
        </w:rPr>
        <w:t>ю</w:t>
      </w:r>
      <w:r w:rsidR="007465D5" w:rsidRPr="000911EE">
        <w:rPr>
          <w:rFonts w:ascii="Times New Roman" w:hAnsi="Times New Roman"/>
          <w:bCs/>
          <w:sz w:val="28"/>
          <w:szCs w:val="28"/>
        </w:rPr>
        <w:t xml:space="preserve"> </w:t>
      </w:r>
      <w:r w:rsidRPr="000911EE">
        <w:rPr>
          <w:rFonts w:ascii="Times New Roman" w:hAnsi="Times New Roman"/>
          <w:bCs/>
          <w:sz w:val="28"/>
          <w:szCs w:val="28"/>
        </w:rPr>
        <w:t>статті 107 Закону України «Про судоустрій і статус суддів», статтею 45 Закону України «Про Вищу раду правосуддя»</w:t>
      </w:r>
    </w:p>
    <w:p w:rsidR="00C8770F" w:rsidRPr="000911EE" w:rsidRDefault="00C8770F" w:rsidP="002E1091">
      <w:pPr>
        <w:widowControl w:val="0"/>
        <w:autoSpaceDN w:val="0"/>
        <w:spacing w:after="0" w:line="288" w:lineRule="auto"/>
        <w:ind w:firstLine="709"/>
        <w:jc w:val="center"/>
        <w:rPr>
          <w:rFonts w:ascii="Times New Roman" w:hAnsi="Times New Roman"/>
          <w:b/>
          <w:bCs/>
          <w:sz w:val="28"/>
          <w:szCs w:val="28"/>
        </w:rPr>
      </w:pPr>
      <w:r w:rsidRPr="000911EE">
        <w:rPr>
          <w:rFonts w:ascii="Times New Roman" w:hAnsi="Times New Roman"/>
          <w:b/>
          <w:bCs/>
          <w:sz w:val="28"/>
          <w:szCs w:val="28"/>
        </w:rPr>
        <w:t>ухвалила:</w:t>
      </w:r>
    </w:p>
    <w:p w:rsidR="00D66D12" w:rsidRPr="000911EE" w:rsidRDefault="00D66D12" w:rsidP="002E1091">
      <w:pPr>
        <w:widowControl w:val="0"/>
        <w:spacing w:after="0" w:line="288" w:lineRule="auto"/>
        <w:jc w:val="both"/>
        <w:rPr>
          <w:rFonts w:ascii="Times New Roman" w:hAnsi="Times New Roman"/>
          <w:bCs/>
          <w:sz w:val="28"/>
          <w:szCs w:val="28"/>
        </w:rPr>
      </w:pPr>
    </w:p>
    <w:p w:rsidR="00482D86" w:rsidRPr="000911EE" w:rsidRDefault="009B11FB" w:rsidP="002E1091">
      <w:pPr>
        <w:widowControl w:val="0"/>
        <w:spacing w:after="0" w:line="288" w:lineRule="auto"/>
        <w:ind w:right="-141"/>
        <w:jc w:val="both"/>
        <w:rPr>
          <w:rFonts w:ascii="Times New Roman" w:hAnsi="Times New Roman"/>
          <w:sz w:val="28"/>
          <w:szCs w:val="28"/>
        </w:rPr>
      </w:pPr>
      <w:r w:rsidRPr="000911EE">
        <w:rPr>
          <w:rFonts w:ascii="Times New Roman" w:hAnsi="Times New Roman"/>
          <w:bCs/>
          <w:sz w:val="28"/>
          <w:szCs w:val="28"/>
        </w:rPr>
        <w:t>відмовити у відкритті дисциплінарної справи за дисциплінарною скаргою</w:t>
      </w:r>
      <w:r w:rsidR="00DB4357" w:rsidRPr="000911EE">
        <w:rPr>
          <w:rFonts w:ascii="Times New Roman" w:hAnsi="Times New Roman"/>
          <w:bCs/>
          <w:sz w:val="28"/>
          <w:szCs w:val="28"/>
        </w:rPr>
        <w:t xml:space="preserve"> </w:t>
      </w:r>
      <w:r w:rsidR="008844BA">
        <w:rPr>
          <w:rStyle w:val="FontStyle14"/>
          <w:sz w:val="28"/>
          <w:szCs w:val="28"/>
        </w:rPr>
        <w:t xml:space="preserve">Осадчої Юлії Валентинівни </w:t>
      </w:r>
      <w:r w:rsidR="00DB4357" w:rsidRPr="000911EE">
        <w:rPr>
          <w:rStyle w:val="FontStyle14"/>
          <w:sz w:val="28"/>
          <w:szCs w:val="28"/>
        </w:rPr>
        <w:t xml:space="preserve">стосовно судді </w:t>
      </w:r>
      <w:r w:rsidR="008844BA">
        <w:rPr>
          <w:rStyle w:val="FontStyle14"/>
          <w:sz w:val="28"/>
          <w:szCs w:val="28"/>
        </w:rPr>
        <w:t>Печерського районного суду міста Києва Бусик Олени Леонідівни</w:t>
      </w:r>
      <w:r w:rsidR="00DB3927" w:rsidRPr="000911EE">
        <w:rPr>
          <w:rFonts w:ascii="Times New Roman" w:hAnsi="Times New Roman"/>
          <w:bCs/>
          <w:sz w:val="28"/>
          <w:szCs w:val="28"/>
        </w:rPr>
        <w:t>.</w:t>
      </w:r>
    </w:p>
    <w:p w:rsidR="00C8770F" w:rsidRPr="000911EE" w:rsidRDefault="00C8770F" w:rsidP="002E1091">
      <w:pPr>
        <w:widowControl w:val="0"/>
        <w:spacing w:after="0" w:line="288" w:lineRule="auto"/>
        <w:ind w:firstLine="709"/>
        <w:jc w:val="both"/>
        <w:rPr>
          <w:rFonts w:ascii="Times New Roman" w:hAnsi="Times New Roman"/>
          <w:sz w:val="28"/>
          <w:szCs w:val="28"/>
          <w:lang w:bidi="uk-UA"/>
        </w:rPr>
      </w:pPr>
      <w:r w:rsidRPr="000911EE">
        <w:rPr>
          <w:rFonts w:ascii="Times New Roman" w:hAnsi="Times New Roman"/>
          <w:sz w:val="28"/>
          <w:szCs w:val="28"/>
          <w:lang w:bidi="uk-UA"/>
        </w:rPr>
        <w:t xml:space="preserve">Ухвала оскарженню не підлягає. </w:t>
      </w:r>
    </w:p>
    <w:p w:rsidR="00D66D12" w:rsidRPr="000911EE" w:rsidRDefault="00D66D12" w:rsidP="002E1091">
      <w:pPr>
        <w:widowControl w:val="0"/>
        <w:autoSpaceDN w:val="0"/>
        <w:spacing w:after="0" w:line="288" w:lineRule="auto"/>
        <w:jc w:val="both"/>
        <w:rPr>
          <w:rFonts w:ascii="Times New Roman" w:hAnsi="Times New Roman"/>
          <w:b/>
          <w:sz w:val="28"/>
          <w:szCs w:val="28"/>
        </w:rPr>
      </w:pPr>
    </w:p>
    <w:p w:rsidR="00C8770F" w:rsidRPr="000911EE" w:rsidRDefault="00C8770F" w:rsidP="002E1091">
      <w:pPr>
        <w:widowControl w:val="0"/>
        <w:autoSpaceDN w:val="0"/>
        <w:spacing w:after="0" w:line="288" w:lineRule="auto"/>
        <w:jc w:val="both"/>
        <w:rPr>
          <w:rFonts w:ascii="Times New Roman" w:hAnsi="Times New Roman"/>
          <w:b/>
          <w:sz w:val="28"/>
          <w:szCs w:val="28"/>
        </w:rPr>
      </w:pPr>
      <w:r w:rsidRPr="000911EE">
        <w:rPr>
          <w:rFonts w:ascii="Times New Roman" w:hAnsi="Times New Roman"/>
          <w:b/>
          <w:sz w:val="28"/>
          <w:szCs w:val="28"/>
        </w:rPr>
        <w:t xml:space="preserve">Головуючий на засіданні </w:t>
      </w:r>
    </w:p>
    <w:p w:rsidR="00C8770F" w:rsidRPr="000911EE" w:rsidRDefault="00C8770F" w:rsidP="002E1091">
      <w:pPr>
        <w:widowControl w:val="0"/>
        <w:autoSpaceDN w:val="0"/>
        <w:spacing w:after="0" w:line="288" w:lineRule="auto"/>
        <w:jc w:val="both"/>
        <w:rPr>
          <w:rFonts w:ascii="Times New Roman" w:hAnsi="Times New Roman"/>
          <w:b/>
          <w:sz w:val="28"/>
          <w:szCs w:val="28"/>
        </w:rPr>
      </w:pPr>
      <w:r w:rsidRPr="000911EE">
        <w:rPr>
          <w:rFonts w:ascii="Times New Roman" w:hAnsi="Times New Roman"/>
          <w:b/>
          <w:sz w:val="28"/>
          <w:szCs w:val="28"/>
        </w:rPr>
        <w:t>Першої Дисциплінарної</w:t>
      </w:r>
    </w:p>
    <w:p w:rsidR="00C8770F" w:rsidRPr="000911EE" w:rsidRDefault="00C8770F" w:rsidP="002E1091">
      <w:pPr>
        <w:widowControl w:val="0"/>
        <w:autoSpaceDN w:val="0"/>
        <w:spacing w:after="0" w:line="288" w:lineRule="auto"/>
        <w:jc w:val="both"/>
        <w:rPr>
          <w:rFonts w:ascii="Times New Roman" w:hAnsi="Times New Roman"/>
          <w:b/>
          <w:sz w:val="28"/>
          <w:szCs w:val="28"/>
        </w:rPr>
      </w:pPr>
      <w:r w:rsidRPr="000911EE">
        <w:rPr>
          <w:rFonts w:ascii="Times New Roman" w:hAnsi="Times New Roman"/>
          <w:b/>
          <w:sz w:val="28"/>
          <w:szCs w:val="28"/>
        </w:rPr>
        <w:t>палати Вищої ради правосуддя</w:t>
      </w:r>
      <w:r w:rsidRPr="000911EE">
        <w:rPr>
          <w:rFonts w:ascii="Times New Roman" w:hAnsi="Times New Roman"/>
          <w:b/>
          <w:sz w:val="28"/>
          <w:szCs w:val="28"/>
        </w:rPr>
        <w:tab/>
      </w:r>
      <w:r w:rsidR="00B06932" w:rsidRPr="000911EE">
        <w:rPr>
          <w:rFonts w:ascii="Times New Roman" w:hAnsi="Times New Roman"/>
          <w:b/>
          <w:sz w:val="28"/>
          <w:szCs w:val="28"/>
        </w:rPr>
        <w:tab/>
      </w:r>
      <w:r w:rsidR="00B06932" w:rsidRPr="000911EE">
        <w:rPr>
          <w:rFonts w:ascii="Times New Roman" w:hAnsi="Times New Roman"/>
          <w:b/>
          <w:sz w:val="28"/>
          <w:szCs w:val="28"/>
        </w:rPr>
        <w:tab/>
      </w:r>
      <w:r w:rsidR="00B06932" w:rsidRPr="000911EE">
        <w:rPr>
          <w:rFonts w:ascii="Times New Roman" w:hAnsi="Times New Roman"/>
          <w:b/>
          <w:sz w:val="28"/>
          <w:szCs w:val="28"/>
        </w:rPr>
        <w:tab/>
      </w:r>
      <w:r w:rsidR="00B06932" w:rsidRPr="000911EE">
        <w:rPr>
          <w:rFonts w:ascii="Times New Roman" w:hAnsi="Times New Roman"/>
          <w:b/>
          <w:sz w:val="28"/>
          <w:szCs w:val="28"/>
        </w:rPr>
        <w:tab/>
      </w:r>
      <w:r w:rsidR="00BA05C4" w:rsidRPr="000911EE">
        <w:rPr>
          <w:rFonts w:ascii="Times New Roman" w:hAnsi="Times New Roman"/>
          <w:b/>
          <w:sz w:val="28"/>
          <w:szCs w:val="28"/>
        </w:rPr>
        <w:t>Н.С. Краснощокова</w:t>
      </w:r>
      <w:r w:rsidRPr="000911EE">
        <w:rPr>
          <w:rFonts w:ascii="Times New Roman" w:hAnsi="Times New Roman"/>
          <w:b/>
          <w:sz w:val="28"/>
          <w:szCs w:val="28"/>
          <w:lang w:val="ru-RU"/>
        </w:rPr>
        <w:t xml:space="preserve"> </w:t>
      </w:r>
    </w:p>
    <w:p w:rsidR="00C8770F" w:rsidRPr="000911EE" w:rsidRDefault="00C8770F" w:rsidP="002E1091">
      <w:pPr>
        <w:widowControl w:val="0"/>
        <w:autoSpaceDN w:val="0"/>
        <w:spacing w:after="0" w:line="288" w:lineRule="auto"/>
        <w:jc w:val="both"/>
        <w:rPr>
          <w:rFonts w:ascii="Times New Roman" w:hAnsi="Times New Roman"/>
          <w:b/>
          <w:sz w:val="28"/>
          <w:szCs w:val="28"/>
        </w:rPr>
      </w:pPr>
    </w:p>
    <w:p w:rsidR="00C8770F" w:rsidRPr="000911EE" w:rsidRDefault="00C8770F" w:rsidP="002E1091">
      <w:pPr>
        <w:widowControl w:val="0"/>
        <w:autoSpaceDN w:val="0"/>
        <w:spacing w:after="0" w:line="288" w:lineRule="auto"/>
        <w:jc w:val="both"/>
        <w:rPr>
          <w:rFonts w:ascii="Times New Roman" w:hAnsi="Times New Roman"/>
          <w:b/>
          <w:sz w:val="28"/>
          <w:szCs w:val="28"/>
          <w:lang w:eastAsia="ru-RU"/>
        </w:rPr>
      </w:pPr>
      <w:r w:rsidRPr="000911EE">
        <w:rPr>
          <w:rFonts w:ascii="Times New Roman" w:hAnsi="Times New Roman"/>
          <w:b/>
          <w:sz w:val="28"/>
          <w:szCs w:val="28"/>
          <w:lang w:eastAsia="ru-RU"/>
        </w:rPr>
        <w:t xml:space="preserve">Члени Першої Дисциплінарної </w:t>
      </w:r>
    </w:p>
    <w:p w:rsidR="005906DB" w:rsidRPr="000911EE" w:rsidRDefault="00C8770F" w:rsidP="002E1091">
      <w:pPr>
        <w:widowControl w:val="0"/>
        <w:autoSpaceDN w:val="0"/>
        <w:spacing w:after="0" w:line="288" w:lineRule="auto"/>
        <w:jc w:val="both"/>
        <w:rPr>
          <w:rFonts w:ascii="Times New Roman" w:hAnsi="Times New Roman"/>
          <w:b/>
          <w:sz w:val="28"/>
          <w:szCs w:val="28"/>
          <w:lang w:eastAsia="ru-RU"/>
        </w:rPr>
      </w:pPr>
      <w:r w:rsidRPr="000911EE">
        <w:rPr>
          <w:rFonts w:ascii="Times New Roman" w:hAnsi="Times New Roman"/>
          <w:b/>
          <w:sz w:val="28"/>
          <w:szCs w:val="28"/>
          <w:lang w:eastAsia="ru-RU"/>
        </w:rPr>
        <w:t>палати Вищої ради правосуддя</w:t>
      </w:r>
      <w:r w:rsidRPr="000911EE">
        <w:rPr>
          <w:rFonts w:ascii="Times New Roman" w:hAnsi="Times New Roman"/>
          <w:b/>
          <w:sz w:val="28"/>
          <w:szCs w:val="28"/>
          <w:lang w:eastAsia="ru-RU"/>
        </w:rPr>
        <w:tab/>
      </w:r>
      <w:r w:rsidRPr="000911EE">
        <w:rPr>
          <w:rFonts w:ascii="Times New Roman" w:hAnsi="Times New Roman"/>
          <w:b/>
          <w:sz w:val="28"/>
          <w:szCs w:val="28"/>
          <w:lang w:eastAsia="ru-RU"/>
        </w:rPr>
        <w:tab/>
      </w:r>
      <w:r w:rsidRPr="000911EE">
        <w:rPr>
          <w:rFonts w:ascii="Times New Roman" w:hAnsi="Times New Roman"/>
          <w:b/>
          <w:sz w:val="28"/>
          <w:szCs w:val="28"/>
          <w:lang w:eastAsia="ru-RU"/>
        </w:rPr>
        <w:tab/>
      </w:r>
      <w:r w:rsidRPr="000911EE">
        <w:rPr>
          <w:rFonts w:ascii="Times New Roman" w:hAnsi="Times New Roman"/>
          <w:b/>
          <w:sz w:val="28"/>
          <w:szCs w:val="28"/>
          <w:lang w:eastAsia="ru-RU"/>
        </w:rPr>
        <w:tab/>
      </w:r>
      <w:r w:rsidRPr="000911EE">
        <w:rPr>
          <w:rFonts w:ascii="Times New Roman" w:hAnsi="Times New Roman"/>
          <w:b/>
          <w:sz w:val="28"/>
          <w:szCs w:val="28"/>
          <w:lang w:eastAsia="ru-RU"/>
        </w:rPr>
        <w:tab/>
      </w:r>
      <w:r w:rsidR="00BA05C4" w:rsidRPr="000911EE">
        <w:rPr>
          <w:rFonts w:ascii="Times New Roman" w:hAnsi="Times New Roman"/>
          <w:b/>
          <w:sz w:val="28"/>
          <w:szCs w:val="28"/>
          <w:lang w:eastAsia="ru-RU"/>
        </w:rPr>
        <w:t>І</w:t>
      </w:r>
      <w:r w:rsidRPr="000911EE">
        <w:rPr>
          <w:rFonts w:ascii="Times New Roman" w:hAnsi="Times New Roman"/>
          <w:b/>
          <w:sz w:val="28"/>
          <w:szCs w:val="28"/>
          <w:lang w:eastAsia="ru-RU"/>
        </w:rPr>
        <w:t>.</w:t>
      </w:r>
      <w:r w:rsidR="00BA05C4" w:rsidRPr="000911EE">
        <w:rPr>
          <w:rFonts w:ascii="Times New Roman" w:hAnsi="Times New Roman"/>
          <w:b/>
          <w:sz w:val="28"/>
          <w:szCs w:val="28"/>
          <w:lang w:eastAsia="ru-RU"/>
        </w:rPr>
        <w:t>Б</w:t>
      </w:r>
      <w:r w:rsidRPr="000911EE">
        <w:rPr>
          <w:rFonts w:ascii="Times New Roman" w:hAnsi="Times New Roman"/>
          <w:b/>
          <w:sz w:val="28"/>
          <w:szCs w:val="28"/>
          <w:lang w:eastAsia="ru-RU"/>
        </w:rPr>
        <w:t xml:space="preserve">. </w:t>
      </w:r>
      <w:r w:rsidR="002E1091">
        <w:rPr>
          <w:rFonts w:ascii="Times New Roman" w:hAnsi="Times New Roman"/>
          <w:b/>
          <w:sz w:val="28"/>
          <w:szCs w:val="28"/>
          <w:lang w:eastAsia="ru-RU"/>
        </w:rPr>
        <w:t>Плахтій</w:t>
      </w:r>
    </w:p>
    <w:p w:rsidR="005906DB" w:rsidRPr="000911EE" w:rsidRDefault="005906DB" w:rsidP="002E1091">
      <w:pPr>
        <w:widowControl w:val="0"/>
        <w:autoSpaceDN w:val="0"/>
        <w:spacing w:after="0" w:line="288" w:lineRule="auto"/>
        <w:jc w:val="both"/>
        <w:rPr>
          <w:rFonts w:ascii="Times New Roman" w:hAnsi="Times New Roman"/>
          <w:b/>
          <w:sz w:val="28"/>
          <w:szCs w:val="28"/>
          <w:lang w:eastAsia="ru-RU"/>
        </w:rPr>
      </w:pPr>
    </w:p>
    <w:p w:rsidR="00F754F9" w:rsidRPr="000911EE" w:rsidRDefault="00BA05C4" w:rsidP="002E1091">
      <w:pPr>
        <w:widowControl w:val="0"/>
        <w:autoSpaceDN w:val="0"/>
        <w:spacing w:after="0" w:line="288" w:lineRule="auto"/>
        <w:ind w:left="7090"/>
        <w:jc w:val="both"/>
        <w:rPr>
          <w:rFonts w:ascii="Times New Roman" w:hAnsi="Times New Roman"/>
          <w:b/>
          <w:sz w:val="28"/>
          <w:szCs w:val="28"/>
          <w:lang w:eastAsia="ru-RU"/>
        </w:rPr>
      </w:pPr>
      <w:r w:rsidRPr="000911EE">
        <w:rPr>
          <w:rFonts w:ascii="Times New Roman" w:hAnsi="Times New Roman"/>
          <w:b/>
          <w:sz w:val="28"/>
          <w:szCs w:val="28"/>
          <w:lang w:eastAsia="ru-RU"/>
        </w:rPr>
        <w:t xml:space="preserve">В.Г. Суховий </w:t>
      </w:r>
    </w:p>
    <w:p w:rsidR="0021775B" w:rsidRPr="000911EE" w:rsidRDefault="0021775B" w:rsidP="002E1091">
      <w:pPr>
        <w:widowControl w:val="0"/>
        <w:autoSpaceDN w:val="0"/>
        <w:spacing w:after="0" w:line="288" w:lineRule="auto"/>
        <w:jc w:val="both"/>
        <w:rPr>
          <w:rFonts w:ascii="Times New Roman" w:hAnsi="Times New Roman"/>
          <w:b/>
          <w:sz w:val="28"/>
          <w:szCs w:val="28"/>
          <w:lang w:eastAsia="ru-RU"/>
        </w:rPr>
      </w:pPr>
    </w:p>
    <w:p w:rsidR="0021775B" w:rsidRPr="001B67AB" w:rsidRDefault="0021775B" w:rsidP="002E1091">
      <w:pPr>
        <w:widowControl w:val="0"/>
        <w:tabs>
          <w:tab w:val="left" w:pos="6946"/>
        </w:tabs>
        <w:spacing w:after="0" w:line="288" w:lineRule="auto"/>
        <w:ind w:left="7090"/>
        <w:jc w:val="both"/>
        <w:rPr>
          <w:rFonts w:ascii="Times New Roman" w:hAnsi="Times New Roman"/>
          <w:b/>
          <w:sz w:val="28"/>
          <w:szCs w:val="28"/>
        </w:rPr>
      </w:pPr>
      <w:r w:rsidRPr="000911EE">
        <w:rPr>
          <w:rFonts w:ascii="Times New Roman" w:hAnsi="Times New Roman"/>
          <w:b/>
          <w:sz w:val="28"/>
          <w:szCs w:val="28"/>
        </w:rPr>
        <w:t>С.Б. Шелест</w:t>
      </w:r>
    </w:p>
    <w:sectPr w:rsidR="0021775B" w:rsidRPr="001B67AB" w:rsidSect="001B67AB">
      <w:headerReference w:type="default" r:id="rId9"/>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20" w:rsidRDefault="00B85A20" w:rsidP="002A17E8">
      <w:pPr>
        <w:spacing w:after="0" w:line="240" w:lineRule="auto"/>
      </w:pPr>
      <w:r>
        <w:separator/>
      </w:r>
    </w:p>
  </w:endnote>
  <w:endnote w:type="continuationSeparator" w:id="0">
    <w:p w:rsidR="00B85A20" w:rsidRDefault="00B85A20" w:rsidP="002A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C">
    <w:panose1 w:val="00000800000000000000"/>
    <w:charset w:val="CC"/>
    <w:family w:val="modern"/>
    <w:notTrueType/>
    <w:pitch w:val="variable"/>
    <w:sig w:usb0="80000283" w:usb1="0000004A"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20" w:rsidRDefault="00B85A20" w:rsidP="002A17E8">
      <w:pPr>
        <w:spacing w:after="0" w:line="240" w:lineRule="auto"/>
      </w:pPr>
      <w:r>
        <w:separator/>
      </w:r>
    </w:p>
  </w:footnote>
  <w:footnote w:type="continuationSeparator" w:id="0">
    <w:p w:rsidR="00B85A20" w:rsidRDefault="00B85A20" w:rsidP="002A1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E8" w:rsidRDefault="002A17E8">
    <w:pPr>
      <w:pStyle w:val="a3"/>
      <w:jc w:val="center"/>
    </w:pPr>
    <w:r>
      <w:fldChar w:fldCharType="begin"/>
    </w:r>
    <w:r>
      <w:instrText>PAGE   \* MERGEFORMAT</w:instrText>
    </w:r>
    <w:r>
      <w:fldChar w:fldCharType="separate"/>
    </w:r>
    <w:r w:rsidR="00E63F01">
      <w:rPr>
        <w:noProof/>
      </w:rPr>
      <w:t>4</w:t>
    </w:r>
    <w:r>
      <w:fldChar w:fldCharType="end"/>
    </w:r>
  </w:p>
  <w:p w:rsidR="002A17E8" w:rsidRDefault="002A17E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7E8"/>
    <w:rsid w:val="00010313"/>
    <w:rsid w:val="000411D5"/>
    <w:rsid w:val="000831B9"/>
    <w:rsid w:val="00084445"/>
    <w:rsid w:val="0008484B"/>
    <w:rsid w:val="000911EE"/>
    <w:rsid w:val="000C7F14"/>
    <w:rsid w:val="000F4ABB"/>
    <w:rsid w:val="000F4C81"/>
    <w:rsid w:val="0010604B"/>
    <w:rsid w:val="001135B4"/>
    <w:rsid w:val="00145A70"/>
    <w:rsid w:val="00162FBD"/>
    <w:rsid w:val="001A1334"/>
    <w:rsid w:val="001A60BE"/>
    <w:rsid w:val="001A7D65"/>
    <w:rsid w:val="001B6192"/>
    <w:rsid w:val="001B67AB"/>
    <w:rsid w:val="001F7900"/>
    <w:rsid w:val="0021775B"/>
    <w:rsid w:val="0022799B"/>
    <w:rsid w:val="00234BD2"/>
    <w:rsid w:val="00274830"/>
    <w:rsid w:val="00275705"/>
    <w:rsid w:val="002A17E8"/>
    <w:rsid w:val="002A20C1"/>
    <w:rsid w:val="002A59E1"/>
    <w:rsid w:val="002C1B12"/>
    <w:rsid w:val="002E1091"/>
    <w:rsid w:val="002E1251"/>
    <w:rsid w:val="002F7B2B"/>
    <w:rsid w:val="0030484D"/>
    <w:rsid w:val="0030774F"/>
    <w:rsid w:val="0031448A"/>
    <w:rsid w:val="00316763"/>
    <w:rsid w:val="0032486D"/>
    <w:rsid w:val="00346C15"/>
    <w:rsid w:val="003470FE"/>
    <w:rsid w:val="00356A3A"/>
    <w:rsid w:val="00367EAF"/>
    <w:rsid w:val="00383AF8"/>
    <w:rsid w:val="003962EA"/>
    <w:rsid w:val="003A00FC"/>
    <w:rsid w:val="003B7EB8"/>
    <w:rsid w:val="003C6D05"/>
    <w:rsid w:val="003D567D"/>
    <w:rsid w:val="00411E67"/>
    <w:rsid w:val="004248C2"/>
    <w:rsid w:val="004358BF"/>
    <w:rsid w:val="00437955"/>
    <w:rsid w:val="00441112"/>
    <w:rsid w:val="004479CC"/>
    <w:rsid w:val="0048112F"/>
    <w:rsid w:val="004818C4"/>
    <w:rsid w:val="00482D86"/>
    <w:rsid w:val="004C6464"/>
    <w:rsid w:val="00500418"/>
    <w:rsid w:val="0051773B"/>
    <w:rsid w:val="0052040B"/>
    <w:rsid w:val="00521347"/>
    <w:rsid w:val="005344B9"/>
    <w:rsid w:val="00541F6E"/>
    <w:rsid w:val="005452C6"/>
    <w:rsid w:val="005818DC"/>
    <w:rsid w:val="005906DB"/>
    <w:rsid w:val="005A27A9"/>
    <w:rsid w:val="005D2945"/>
    <w:rsid w:val="005F27F3"/>
    <w:rsid w:val="00600481"/>
    <w:rsid w:val="00607488"/>
    <w:rsid w:val="00617799"/>
    <w:rsid w:val="00623021"/>
    <w:rsid w:val="00651970"/>
    <w:rsid w:val="00662164"/>
    <w:rsid w:val="0066328F"/>
    <w:rsid w:val="006723FA"/>
    <w:rsid w:val="006C4D58"/>
    <w:rsid w:val="006C5C32"/>
    <w:rsid w:val="006F6CCD"/>
    <w:rsid w:val="00731DD4"/>
    <w:rsid w:val="007465D5"/>
    <w:rsid w:val="007742B7"/>
    <w:rsid w:val="0078668B"/>
    <w:rsid w:val="00797F3B"/>
    <w:rsid w:val="007A2A23"/>
    <w:rsid w:val="007B757D"/>
    <w:rsid w:val="007E0ADF"/>
    <w:rsid w:val="007F2F22"/>
    <w:rsid w:val="00802923"/>
    <w:rsid w:val="00830E4F"/>
    <w:rsid w:val="00835372"/>
    <w:rsid w:val="00835C58"/>
    <w:rsid w:val="008439A7"/>
    <w:rsid w:val="00880026"/>
    <w:rsid w:val="00880DAF"/>
    <w:rsid w:val="008844BA"/>
    <w:rsid w:val="008A4999"/>
    <w:rsid w:val="008E2E4E"/>
    <w:rsid w:val="00902718"/>
    <w:rsid w:val="0090287B"/>
    <w:rsid w:val="00921005"/>
    <w:rsid w:val="00921048"/>
    <w:rsid w:val="00923640"/>
    <w:rsid w:val="0093439F"/>
    <w:rsid w:val="00947F08"/>
    <w:rsid w:val="009921BA"/>
    <w:rsid w:val="009B11FB"/>
    <w:rsid w:val="00A408A4"/>
    <w:rsid w:val="00A40F62"/>
    <w:rsid w:val="00A72A23"/>
    <w:rsid w:val="00A940D3"/>
    <w:rsid w:val="00AB0C11"/>
    <w:rsid w:val="00AC28C1"/>
    <w:rsid w:val="00AD14B8"/>
    <w:rsid w:val="00AE3A0D"/>
    <w:rsid w:val="00B06932"/>
    <w:rsid w:val="00B337FE"/>
    <w:rsid w:val="00B456E4"/>
    <w:rsid w:val="00B625CE"/>
    <w:rsid w:val="00B85A20"/>
    <w:rsid w:val="00B87322"/>
    <w:rsid w:val="00B93E04"/>
    <w:rsid w:val="00BA05C4"/>
    <w:rsid w:val="00BA30B5"/>
    <w:rsid w:val="00BA4339"/>
    <w:rsid w:val="00C203CD"/>
    <w:rsid w:val="00C339B9"/>
    <w:rsid w:val="00C47C21"/>
    <w:rsid w:val="00C608FE"/>
    <w:rsid w:val="00C66349"/>
    <w:rsid w:val="00C7781F"/>
    <w:rsid w:val="00C876D4"/>
    <w:rsid w:val="00C8770F"/>
    <w:rsid w:val="00CC4DA1"/>
    <w:rsid w:val="00D336D3"/>
    <w:rsid w:val="00D514FC"/>
    <w:rsid w:val="00D658BF"/>
    <w:rsid w:val="00D660D6"/>
    <w:rsid w:val="00D66D12"/>
    <w:rsid w:val="00DB3927"/>
    <w:rsid w:val="00DB4357"/>
    <w:rsid w:val="00DC262B"/>
    <w:rsid w:val="00DC2FDD"/>
    <w:rsid w:val="00DD5F8C"/>
    <w:rsid w:val="00E166C9"/>
    <w:rsid w:val="00E2254C"/>
    <w:rsid w:val="00E23523"/>
    <w:rsid w:val="00E33599"/>
    <w:rsid w:val="00E36494"/>
    <w:rsid w:val="00E63F01"/>
    <w:rsid w:val="00E74979"/>
    <w:rsid w:val="00E81FD2"/>
    <w:rsid w:val="00E8622D"/>
    <w:rsid w:val="00E86923"/>
    <w:rsid w:val="00EC7B92"/>
    <w:rsid w:val="00EE2AC8"/>
    <w:rsid w:val="00F04CA6"/>
    <w:rsid w:val="00F13F93"/>
    <w:rsid w:val="00F14DFA"/>
    <w:rsid w:val="00F150F3"/>
    <w:rsid w:val="00F17B71"/>
    <w:rsid w:val="00F25BF1"/>
    <w:rsid w:val="00F67837"/>
    <w:rsid w:val="00F73FE4"/>
    <w:rsid w:val="00F754F9"/>
    <w:rsid w:val="00F96DF2"/>
    <w:rsid w:val="00FA411E"/>
    <w:rsid w:val="00FB3959"/>
    <w:rsid w:val="00FB54A6"/>
    <w:rsid w:val="00FD7B2B"/>
    <w:rsid w:val="00FE54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0FC363"/>
  <w15:chartTrackingRefBased/>
  <w15:docId w15:val="{94F3029B-80E2-4EBB-98C5-97F906F9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7E8"/>
    <w:pPr>
      <w:spacing w:after="160" w:line="252" w:lineRule="auto"/>
    </w:pPr>
    <w:rPr>
      <w:sz w:val="22"/>
      <w:szCs w:val="22"/>
      <w:lang w:eastAsia="en-US"/>
    </w:rPr>
  </w:style>
  <w:style w:type="paragraph" w:styleId="1">
    <w:name w:val="heading 1"/>
    <w:basedOn w:val="a"/>
    <w:next w:val="a"/>
    <w:link w:val="10"/>
    <w:uiPriority w:val="9"/>
    <w:qFormat/>
    <w:rsid w:val="005A27A9"/>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8E2E4E"/>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339B9"/>
    <w:pPr>
      <w:keepNext/>
      <w:widowControl w:val="0"/>
      <w:spacing w:before="240" w:after="60" w:line="240" w:lineRule="auto"/>
      <w:outlineLvl w:val="3"/>
    </w:pPr>
    <w:rPr>
      <w:rFonts w:eastAsia="Times New Roman"/>
      <w:b/>
      <w:bCs/>
      <w:color w:val="000000"/>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locked/>
    <w:rsid w:val="002A17E8"/>
    <w:rPr>
      <w:rFonts w:ascii="Sylfaen" w:eastAsia="Sylfaen" w:hAnsi="Sylfaen" w:cs="Sylfaen"/>
      <w:sz w:val="26"/>
      <w:szCs w:val="26"/>
      <w:shd w:val="clear" w:color="auto" w:fill="FFFFFF"/>
    </w:rPr>
  </w:style>
  <w:style w:type="paragraph" w:customStyle="1" w:styleId="20">
    <w:name w:val="Основний текст (2)"/>
    <w:basedOn w:val="a"/>
    <w:link w:val="2"/>
    <w:rsid w:val="002A17E8"/>
    <w:pPr>
      <w:widowControl w:val="0"/>
      <w:shd w:val="clear" w:color="auto" w:fill="FFFFFF"/>
      <w:spacing w:before="180" w:after="660" w:line="0" w:lineRule="atLeast"/>
    </w:pPr>
    <w:rPr>
      <w:rFonts w:ascii="Sylfaen" w:eastAsia="Sylfaen" w:hAnsi="Sylfaen" w:cs="Sylfaen"/>
      <w:sz w:val="26"/>
      <w:szCs w:val="26"/>
    </w:rPr>
  </w:style>
  <w:style w:type="paragraph" w:styleId="a3">
    <w:name w:val="header"/>
    <w:basedOn w:val="a"/>
    <w:link w:val="a4"/>
    <w:uiPriority w:val="99"/>
    <w:unhideWhenUsed/>
    <w:rsid w:val="002A17E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A17E8"/>
  </w:style>
  <w:style w:type="paragraph" w:styleId="a5">
    <w:name w:val="footer"/>
    <w:basedOn w:val="a"/>
    <w:link w:val="a6"/>
    <w:uiPriority w:val="99"/>
    <w:unhideWhenUsed/>
    <w:rsid w:val="002A17E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A17E8"/>
  </w:style>
  <w:style w:type="character" w:customStyle="1" w:styleId="31">
    <w:name w:val="Основной текст (3)_"/>
    <w:link w:val="32"/>
    <w:rsid w:val="00A72A23"/>
    <w:rPr>
      <w:rFonts w:ascii="Times New Roman" w:eastAsia="Times New Roman" w:hAnsi="Times New Roman" w:cs="Times New Roman"/>
      <w:b/>
      <w:bCs/>
      <w:sz w:val="28"/>
      <w:szCs w:val="28"/>
      <w:shd w:val="clear" w:color="auto" w:fill="FFFFFF"/>
    </w:rPr>
  </w:style>
  <w:style w:type="character" w:customStyle="1" w:styleId="21">
    <w:name w:val="Основной текст (2)_ Знак Знак"/>
    <w:link w:val="22"/>
    <w:rsid w:val="00A72A23"/>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A72A23"/>
    <w:pPr>
      <w:widowControl w:val="0"/>
      <w:shd w:val="clear" w:color="auto" w:fill="FFFFFF"/>
      <w:spacing w:after="0" w:line="323" w:lineRule="exact"/>
      <w:jc w:val="center"/>
    </w:pPr>
    <w:rPr>
      <w:rFonts w:ascii="Times New Roman" w:eastAsia="Times New Roman" w:hAnsi="Times New Roman"/>
      <w:b/>
      <w:bCs/>
      <w:sz w:val="28"/>
      <w:szCs w:val="28"/>
    </w:rPr>
  </w:style>
  <w:style w:type="paragraph" w:customStyle="1" w:styleId="22">
    <w:name w:val="Основной текст (2)_ Знак"/>
    <w:basedOn w:val="a"/>
    <w:link w:val="21"/>
    <w:rsid w:val="00A72A23"/>
    <w:pPr>
      <w:widowControl w:val="0"/>
      <w:shd w:val="clear" w:color="auto" w:fill="FFFFFF"/>
      <w:spacing w:before="360" w:after="0" w:line="306" w:lineRule="exact"/>
      <w:jc w:val="both"/>
    </w:pPr>
    <w:rPr>
      <w:rFonts w:ascii="Times New Roman" w:eastAsia="Times New Roman" w:hAnsi="Times New Roman"/>
      <w:sz w:val="28"/>
      <w:szCs w:val="28"/>
    </w:rPr>
  </w:style>
  <w:style w:type="character" w:customStyle="1" w:styleId="23">
    <w:name w:val="Основной текст (2)"/>
    <w:rsid w:val="00A72A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paragraph" w:customStyle="1" w:styleId="210">
    <w:name w:val="Основной текст (2)1"/>
    <w:basedOn w:val="a"/>
    <w:rsid w:val="00A72A23"/>
    <w:pPr>
      <w:widowControl w:val="0"/>
      <w:shd w:val="clear" w:color="auto" w:fill="FFFFFF"/>
      <w:spacing w:after="0" w:line="240" w:lineRule="atLeast"/>
      <w:ind w:hanging="320"/>
    </w:pPr>
    <w:rPr>
      <w:rFonts w:ascii="Times New Roman" w:eastAsia="DejaVu Sans" w:hAnsi="Times New Roman"/>
      <w:lang w:eastAsia="uk-UA"/>
    </w:rPr>
  </w:style>
  <w:style w:type="character" w:customStyle="1" w:styleId="StyleZakonu">
    <w:name w:val="StyleZakonu Знак"/>
    <w:link w:val="StyleZakonu0"/>
    <w:locked/>
    <w:rsid w:val="0010604B"/>
    <w:rPr>
      <w:rFonts w:ascii="Times New Roman" w:eastAsia="Times New Roman" w:hAnsi="Times New Roman"/>
      <w:lang w:eastAsia="ru-RU"/>
    </w:rPr>
  </w:style>
  <w:style w:type="paragraph" w:customStyle="1" w:styleId="StyleZakonu0">
    <w:name w:val="StyleZakonu"/>
    <w:basedOn w:val="a"/>
    <w:link w:val="StyleZakonu"/>
    <w:rsid w:val="0010604B"/>
    <w:pPr>
      <w:spacing w:after="60" w:line="220" w:lineRule="exact"/>
      <w:ind w:firstLine="284"/>
      <w:jc w:val="both"/>
    </w:pPr>
    <w:rPr>
      <w:rFonts w:ascii="Times New Roman" w:eastAsia="Times New Roman" w:hAnsi="Times New Roman"/>
      <w:sz w:val="20"/>
      <w:szCs w:val="20"/>
      <w:lang w:eastAsia="ru-RU"/>
    </w:rPr>
  </w:style>
  <w:style w:type="paragraph" w:styleId="a7">
    <w:name w:val="Balloon Text"/>
    <w:basedOn w:val="a"/>
    <w:link w:val="a8"/>
    <w:unhideWhenUsed/>
    <w:rsid w:val="00D660D6"/>
    <w:pPr>
      <w:spacing w:after="0" w:line="240" w:lineRule="auto"/>
    </w:pPr>
    <w:rPr>
      <w:rFonts w:ascii="Segoe UI" w:hAnsi="Segoe UI" w:cs="Segoe UI"/>
      <w:sz w:val="18"/>
      <w:szCs w:val="18"/>
    </w:rPr>
  </w:style>
  <w:style w:type="character" w:customStyle="1" w:styleId="a8">
    <w:name w:val="Текст у виносці Знак"/>
    <w:link w:val="a7"/>
    <w:rsid w:val="00D660D6"/>
    <w:rPr>
      <w:rFonts w:ascii="Segoe UI" w:hAnsi="Segoe UI" w:cs="Segoe UI"/>
      <w:sz w:val="18"/>
      <w:szCs w:val="18"/>
      <w:lang w:eastAsia="en-US"/>
    </w:rPr>
  </w:style>
  <w:style w:type="character" w:customStyle="1" w:styleId="FontStyle14">
    <w:name w:val="Font Style14"/>
    <w:rsid w:val="00C66349"/>
    <w:rPr>
      <w:rFonts w:ascii="Times New Roman" w:hAnsi="Times New Roman" w:cs="Times New Roman"/>
      <w:sz w:val="26"/>
      <w:szCs w:val="26"/>
    </w:rPr>
  </w:style>
  <w:style w:type="character" w:customStyle="1" w:styleId="24">
    <w:name w:val="Основной текст (2)_"/>
    <w:rsid w:val="00C66349"/>
    <w:rPr>
      <w:rFonts w:eastAsia="Calibri"/>
      <w:b/>
      <w:bCs/>
      <w:sz w:val="26"/>
      <w:szCs w:val="26"/>
      <w:shd w:val="clear" w:color="auto" w:fill="FFFFFF"/>
      <w:lang w:val="ru-RU" w:eastAsia="ru-RU"/>
    </w:rPr>
  </w:style>
  <w:style w:type="paragraph" w:styleId="a9">
    <w:name w:val="Normal (Web)"/>
    <w:basedOn w:val="a"/>
    <w:uiPriority w:val="99"/>
    <w:unhideWhenUsed/>
    <w:rsid w:val="00C6634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1">
    <w:name w:val="Звичайний1"/>
    <w:rsid w:val="00C8770F"/>
    <w:pPr>
      <w:pBdr>
        <w:top w:val="none" w:sz="0" w:space="0" w:color="000000"/>
        <w:left w:val="none" w:sz="0" w:space="0" w:color="000000"/>
        <w:bottom w:val="none" w:sz="0" w:space="0" w:color="000000"/>
        <w:right w:val="none" w:sz="0" w:space="0" w:color="000000"/>
      </w:pBdr>
      <w:suppressAutoHyphens/>
      <w:spacing w:after="200" w:line="276" w:lineRule="auto"/>
    </w:pPr>
    <w:rPr>
      <w:sz w:val="22"/>
      <w:szCs w:val="22"/>
      <w:lang w:eastAsia="en-US"/>
    </w:rPr>
  </w:style>
  <w:style w:type="character" w:customStyle="1" w:styleId="12">
    <w:name w:val="Шрифт абзацу за промовчанням1"/>
    <w:rsid w:val="00C8770F"/>
  </w:style>
  <w:style w:type="paragraph" w:styleId="aa">
    <w:name w:val="No Spacing"/>
    <w:uiPriority w:val="1"/>
    <w:qFormat/>
    <w:rsid w:val="00947F08"/>
    <w:pPr>
      <w:suppressAutoHyphens/>
    </w:pPr>
    <w:rPr>
      <w:kern w:val="1"/>
      <w:sz w:val="22"/>
      <w:szCs w:val="22"/>
      <w:lang w:eastAsia="en-US"/>
    </w:rPr>
  </w:style>
  <w:style w:type="character" w:customStyle="1" w:styleId="rvts16">
    <w:name w:val="rvts16"/>
    <w:rsid w:val="00947F08"/>
  </w:style>
  <w:style w:type="character" w:customStyle="1" w:styleId="40">
    <w:name w:val="Заголовок 4 Знак"/>
    <w:link w:val="4"/>
    <w:uiPriority w:val="9"/>
    <w:semiHidden/>
    <w:rsid w:val="00C339B9"/>
    <w:rPr>
      <w:rFonts w:eastAsia="Times New Roman"/>
      <w:b/>
      <w:bCs/>
      <w:color w:val="000000"/>
      <w:sz w:val="28"/>
      <w:szCs w:val="28"/>
      <w:lang w:bidi="uk-UA"/>
    </w:rPr>
  </w:style>
  <w:style w:type="character" w:customStyle="1" w:styleId="7">
    <w:name w:val="Основной текст (7)_"/>
    <w:link w:val="70"/>
    <w:rsid w:val="007E0ADF"/>
    <w:rPr>
      <w:rFonts w:ascii="Times New Roman" w:eastAsia="Times New Roman" w:hAnsi="Times New Roman"/>
      <w:sz w:val="26"/>
      <w:szCs w:val="26"/>
      <w:shd w:val="clear" w:color="auto" w:fill="FFFFFF"/>
    </w:rPr>
  </w:style>
  <w:style w:type="paragraph" w:customStyle="1" w:styleId="70">
    <w:name w:val="Основной текст (7)"/>
    <w:basedOn w:val="a"/>
    <w:link w:val="7"/>
    <w:rsid w:val="007E0ADF"/>
    <w:pPr>
      <w:widowControl w:val="0"/>
      <w:shd w:val="clear" w:color="auto" w:fill="FFFFFF"/>
      <w:spacing w:after="240" w:line="320" w:lineRule="exact"/>
      <w:jc w:val="both"/>
    </w:pPr>
    <w:rPr>
      <w:rFonts w:ascii="Times New Roman" w:eastAsia="Times New Roman" w:hAnsi="Times New Roman"/>
      <w:sz w:val="26"/>
      <w:szCs w:val="26"/>
      <w:lang w:eastAsia="uk-UA"/>
    </w:rPr>
  </w:style>
  <w:style w:type="character" w:customStyle="1" w:styleId="rvts25">
    <w:name w:val="rvts25"/>
    <w:rsid w:val="007E0ADF"/>
  </w:style>
  <w:style w:type="character" w:customStyle="1" w:styleId="rvts24">
    <w:name w:val="rvts24"/>
    <w:rsid w:val="007E0ADF"/>
  </w:style>
  <w:style w:type="character" w:styleId="ab">
    <w:name w:val="Hyperlink"/>
    <w:rsid w:val="00C7781F"/>
    <w:rPr>
      <w:color w:val="0066CC"/>
      <w:u w:val="single"/>
    </w:rPr>
  </w:style>
  <w:style w:type="character" w:customStyle="1" w:styleId="rvts19">
    <w:name w:val="rvts19"/>
    <w:rsid w:val="00C7781F"/>
  </w:style>
  <w:style w:type="paragraph" w:customStyle="1" w:styleId="rvps13">
    <w:name w:val="rvps13"/>
    <w:basedOn w:val="a"/>
    <w:rsid w:val="00C7781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1">
    <w:name w:val="rvts21"/>
    <w:rsid w:val="00C7781F"/>
  </w:style>
  <w:style w:type="paragraph" w:customStyle="1" w:styleId="rvps11">
    <w:name w:val="rvps11"/>
    <w:basedOn w:val="a"/>
    <w:rsid w:val="00C7781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
    <w:name w:val="rvps6"/>
    <w:basedOn w:val="a"/>
    <w:rsid w:val="00C7781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6">
    <w:name w:val="Основной текст (6)_"/>
    <w:link w:val="61"/>
    <w:uiPriority w:val="99"/>
    <w:rsid w:val="00C7781F"/>
    <w:rPr>
      <w:rFonts w:ascii="Times New Roman" w:hAnsi="Times New Roman"/>
      <w:shd w:val="clear" w:color="auto" w:fill="FFFFFF"/>
    </w:rPr>
  </w:style>
  <w:style w:type="paragraph" w:customStyle="1" w:styleId="61">
    <w:name w:val="Основной текст (6)1"/>
    <w:basedOn w:val="a"/>
    <w:link w:val="6"/>
    <w:uiPriority w:val="99"/>
    <w:rsid w:val="00C7781F"/>
    <w:pPr>
      <w:widowControl w:val="0"/>
      <w:shd w:val="clear" w:color="auto" w:fill="FFFFFF"/>
      <w:spacing w:before="60" w:after="60" w:line="240" w:lineRule="atLeast"/>
      <w:ind w:hanging="280"/>
      <w:jc w:val="both"/>
    </w:pPr>
    <w:rPr>
      <w:rFonts w:ascii="Times New Roman" w:hAnsi="Times New Roman"/>
      <w:sz w:val="20"/>
      <w:szCs w:val="20"/>
      <w:lang w:eastAsia="uk-UA"/>
    </w:rPr>
  </w:style>
  <w:style w:type="paragraph" w:customStyle="1" w:styleId="13">
    <w:name w:val="Без интервала1"/>
    <w:rsid w:val="00C7781F"/>
    <w:rPr>
      <w:rFonts w:ascii="Times New Roman" w:eastAsia="Times New Roman" w:hAnsi="Times New Roman"/>
      <w:sz w:val="28"/>
      <w:szCs w:val="22"/>
      <w:lang w:eastAsia="en-US"/>
    </w:rPr>
  </w:style>
  <w:style w:type="character" w:customStyle="1" w:styleId="30">
    <w:name w:val="Заголовок 3 Знак"/>
    <w:link w:val="3"/>
    <w:uiPriority w:val="9"/>
    <w:semiHidden/>
    <w:rsid w:val="008E2E4E"/>
    <w:rPr>
      <w:rFonts w:ascii="Calibri Light" w:eastAsia="Times New Roman" w:hAnsi="Calibri Light" w:cs="Times New Roman"/>
      <w:b/>
      <w:bCs/>
      <w:sz w:val="26"/>
      <w:szCs w:val="26"/>
      <w:lang w:eastAsia="en-US"/>
    </w:rPr>
  </w:style>
  <w:style w:type="paragraph" w:customStyle="1" w:styleId="ps4">
    <w:name w:val="ps4"/>
    <w:basedOn w:val="a"/>
    <w:rsid w:val="006723FA"/>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efault">
    <w:name w:val="Default"/>
    <w:rsid w:val="008439A7"/>
    <w:pPr>
      <w:suppressAutoHyphens/>
      <w:autoSpaceDE w:val="0"/>
      <w:autoSpaceDN w:val="0"/>
      <w:ind w:firstLine="851"/>
      <w:jc w:val="both"/>
      <w:textAlignment w:val="baseline"/>
    </w:pPr>
    <w:rPr>
      <w:rFonts w:ascii="Times New Roman" w:hAnsi="Times New Roman"/>
      <w:color w:val="000000"/>
      <w:sz w:val="24"/>
      <w:szCs w:val="24"/>
    </w:rPr>
  </w:style>
  <w:style w:type="character" w:customStyle="1" w:styleId="rvts22">
    <w:name w:val="rvts22"/>
    <w:rsid w:val="006F6CCD"/>
  </w:style>
  <w:style w:type="character" w:customStyle="1" w:styleId="rvts48">
    <w:name w:val="rvts48"/>
    <w:rsid w:val="006F6CCD"/>
  </w:style>
  <w:style w:type="paragraph" w:customStyle="1" w:styleId="rvps4">
    <w:name w:val="rvps4"/>
    <w:basedOn w:val="a"/>
    <w:rsid w:val="006F6C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6">
    <w:name w:val="rvts26"/>
    <w:rsid w:val="006F6CCD"/>
  </w:style>
  <w:style w:type="character" w:customStyle="1" w:styleId="rvts45">
    <w:name w:val="rvts45"/>
    <w:rsid w:val="006F6CCD"/>
  </w:style>
  <w:style w:type="character" w:customStyle="1" w:styleId="rvts55">
    <w:name w:val="rvts55"/>
    <w:rsid w:val="006F6CCD"/>
  </w:style>
  <w:style w:type="character" w:customStyle="1" w:styleId="rvts56">
    <w:name w:val="rvts56"/>
    <w:rsid w:val="006F6CCD"/>
  </w:style>
  <w:style w:type="paragraph" w:customStyle="1" w:styleId="rvps10">
    <w:name w:val="rvps10"/>
    <w:basedOn w:val="a"/>
    <w:rsid w:val="006F6C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c">
    <w:name w:val="Оглавление_"/>
    <w:link w:val="14"/>
    <w:locked/>
    <w:rsid w:val="006F6CCD"/>
    <w:rPr>
      <w:shd w:val="clear" w:color="auto" w:fill="FFFFFF"/>
    </w:rPr>
  </w:style>
  <w:style w:type="paragraph" w:customStyle="1" w:styleId="14">
    <w:name w:val="Оглавление1"/>
    <w:basedOn w:val="a"/>
    <w:link w:val="ac"/>
    <w:rsid w:val="006F6CCD"/>
    <w:pPr>
      <w:widowControl w:val="0"/>
      <w:shd w:val="clear" w:color="auto" w:fill="FFFFFF"/>
      <w:spacing w:after="0" w:line="274" w:lineRule="exact"/>
      <w:ind w:hanging="800"/>
      <w:jc w:val="both"/>
    </w:pPr>
    <w:rPr>
      <w:sz w:val="20"/>
      <w:szCs w:val="20"/>
      <w:lang w:eastAsia="uk-UA"/>
    </w:rPr>
  </w:style>
  <w:style w:type="character" w:styleId="ad">
    <w:name w:val="Strong"/>
    <w:qFormat/>
    <w:rsid w:val="00651970"/>
    <w:rPr>
      <w:b/>
      <w:bCs/>
    </w:rPr>
  </w:style>
  <w:style w:type="character" w:styleId="ae">
    <w:name w:val="Emphasis"/>
    <w:qFormat/>
    <w:rsid w:val="00651970"/>
    <w:rPr>
      <w:i/>
      <w:iCs/>
    </w:rPr>
  </w:style>
  <w:style w:type="character" w:customStyle="1" w:styleId="10">
    <w:name w:val="Заголовок 1 Знак"/>
    <w:link w:val="1"/>
    <w:uiPriority w:val="9"/>
    <w:rsid w:val="005A27A9"/>
    <w:rPr>
      <w:rFonts w:ascii="Calibri Light" w:eastAsia="Times New Roman" w:hAnsi="Calibri Light" w:cs="Times New Roman"/>
      <w:b/>
      <w:bCs/>
      <w:kern w:val="32"/>
      <w:sz w:val="32"/>
      <w:szCs w:val="32"/>
      <w:lang w:eastAsia="en-US"/>
    </w:rPr>
  </w:style>
  <w:style w:type="character" w:customStyle="1" w:styleId="rvts0">
    <w:name w:val="rvts0"/>
    <w:rsid w:val="005A27A9"/>
  </w:style>
  <w:style w:type="character" w:customStyle="1" w:styleId="rvts23">
    <w:name w:val="rvts23"/>
    <w:rsid w:val="005A27A9"/>
  </w:style>
  <w:style w:type="character" w:customStyle="1" w:styleId="rvts15">
    <w:name w:val="rvts15"/>
    <w:rsid w:val="005A27A9"/>
  </w:style>
  <w:style w:type="paragraph" w:styleId="HTML">
    <w:name w:val="HTML Preformatted"/>
    <w:basedOn w:val="a"/>
    <w:link w:val="HTML0"/>
    <w:uiPriority w:val="99"/>
    <w:unhideWhenUsed/>
    <w:rsid w:val="005A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rsid w:val="005A27A9"/>
    <w:rPr>
      <w:rFonts w:ascii="Courier New" w:eastAsia="Times New Roman" w:hAnsi="Courier New" w:cs="Courier New"/>
    </w:rPr>
  </w:style>
  <w:style w:type="character" w:customStyle="1" w:styleId="l-weiss-formitem">
    <w:name w:val="l-weiss-form__item"/>
    <w:rsid w:val="005A27A9"/>
  </w:style>
  <w:style w:type="character" w:customStyle="1" w:styleId="rvts20">
    <w:name w:val="rvts20"/>
    <w:rsid w:val="00B456E4"/>
  </w:style>
  <w:style w:type="character" w:customStyle="1" w:styleId="changes">
    <w:name w:val="changes"/>
    <w:rsid w:val="00EC7B92"/>
  </w:style>
  <w:style w:type="character" w:customStyle="1" w:styleId="211">
    <w:name w:val="Основной текст (2)_ Знак Знак Знак Знак1 Знак"/>
    <w:link w:val="212"/>
    <w:rsid w:val="009B11FB"/>
    <w:rPr>
      <w:rFonts w:ascii="Times New Roman" w:eastAsia="Times New Roman" w:hAnsi="Times New Roman"/>
      <w:sz w:val="28"/>
      <w:szCs w:val="28"/>
      <w:shd w:val="clear" w:color="auto" w:fill="FFFFFF"/>
    </w:rPr>
  </w:style>
  <w:style w:type="paragraph" w:customStyle="1" w:styleId="212">
    <w:name w:val="Основной текст (2)_ Знак Знак Знак Знак1"/>
    <w:basedOn w:val="a"/>
    <w:link w:val="211"/>
    <w:rsid w:val="009B11FB"/>
    <w:pPr>
      <w:widowControl w:val="0"/>
      <w:shd w:val="clear" w:color="auto" w:fill="FFFFFF"/>
      <w:spacing w:before="360" w:after="0" w:line="306" w:lineRule="exact"/>
      <w:jc w:val="both"/>
    </w:pPr>
    <w:rPr>
      <w:rFonts w:ascii="Times New Roman" w:eastAsia="Times New Roman" w:hAnsi="Times New Roman"/>
      <w:sz w:val="28"/>
      <w:szCs w:val="28"/>
      <w:lang w:eastAsia="uk-UA"/>
    </w:rPr>
  </w:style>
  <w:style w:type="paragraph" w:customStyle="1" w:styleId="25">
    <w:name w:val="Основной текст (2)_ Знак Знак Знак Знак"/>
    <w:basedOn w:val="a"/>
    <w:rsid w:val="009B11FB"/>
    <w:pPr>
      <w:widowControl w:val="0"/>
      <w:shd w:val="clear" w:color="auto" w:fill="FFFFFF"/>
      <w:spacing w:before="360" w:after="0" w:line="306" w:lineRule="exact"/>
      <w:jc w:val="both"/>
    </w:pPr>
    <w:rPr>
      <w:rFonts w:ascii="DejaVu Sans" w:eastAsia="DejaVu Sans" w:hAnsi="DejaVu Sans" w:cs="DejaVu Sans"/>
      <w:color w:val="000000"/>
      <w:sz w:val="28"/>
      <w:szCs w:val="28"/>
      <w:lang w:eastAsia="uk-UA" w:bidi="uk-UA"/>
    </w:rPr>
  </w:style>
  <w:style w:type="paragraph" w:customStyle="1" w:styleId="26">
    <w:name w:val="Основной текст (2)_ Знак Знак Знак"/>
    <w:basedOn w:val="a"/>
    <w:rsid w:val="00DB3927"/>
    <w:pPr>
      <w:widowControl w:val="0"/>
      <w:shd w:val="clear" w:color="auto" w:fill="FFFFFF"/>
      <w:spacing w:before="360" w:after="0" w:line="306" w:lineRule="exact"/>
      <w:jc w:val="both"/>
    </w:pPr>
    <w:rPr>
      <w:rFonts w:ascii="Times New Roman" w:eastAsia="Times New Roman" w:hAnsi="Times New Roman"/>
      <w:color w:val="000000"/>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8698-FF80-4E5A-96EE-ACA88749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13498</Words>
  <Characters>7694</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Шаповалова (HCJ-MONO0196 - k.shapovalova)</dc:creator>
  <cp:keywords/>
  <dc:description/>
  <cp:lastModifiedBy>Оксана Костанян (HCJ-IMP0472 - o.kostanyan)</cp:lastModifiedBy>
  <cp:revision>2</cp:revision>
  <cp:lastPrinted>2021-08-04T09:18:00Z</cp:lastPrinted>
  <dcterms:created xsi:type="dcterms:W3CDTF">2021-08-05T11:22:00Z</dcterms:created>
  <dcterms:modified xsi:type="dcterms:W3CDTF">2021-08-05T11:22:00Z</dcterms:modified>
</cp:coreProperties>
</file>